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000"/>
      </w:tblPr>
      <w:tblGrid>
        <w:gridCol w:w="4337"/>
        <w:gridCol w:w="1134"/>
        <w:gridCol w:w="4503"/>
      </w:tblGrid>
      <w:tr w:rsidR="00EC4E20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vAlign w:val="center"/>
          </w:tcPr>
          <w:p w:rsidR="00EC4E20" w:rsidRDefault="00EC4E2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EC4E20" w:rsidRDefault="00EC4E2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EC4E20" w:rsidRDefault="00EC4E2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EC4E20" w:rsidRDefault="00EC4E20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EC4E20" w:rsidRDefault="00EC4E20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EC4E20" w:rsidRDefault="00EC4E20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C4E20" w:rsidRDefault="00EC4E20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vAlign w:val="center"/>
          </w:tcPr>
          <w:p w:rsidR="00EC4E20" w:rsidRDefault="00EC4E20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EC4E20" w:rsidRDefault="00EC4E20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EC4E20" w:rsidRDefault="00EC4E20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EC4E20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E20" w:rsidRDefault="00EC4E20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</w:p>
          <w:p w:rsidR="00EC4E20" w:rsidRDefault="00EC4E20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EC4E20" w:rsidRDefault="00EC4E20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EC4E20" w:rsidRDefault="00EC4E20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proofErr w:type="gramStart"/>
            <w:r>
              <w:rPr>
                <w:szCs w:val="28"/>
              </w:rPr>
              <w:t>г</w:t>
            </w:r>
            <w:proofErr w:type="gramEnd"/>
            <w:r>
              <w:rPr>
                <w:szCs w:val="28"/>
              </w:rPr>
              <w:t>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EC4E20" w:rsidRDefault="00131FB7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19050" t="0" r="381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5"/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4E20">
        <w:rPr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" o:spid="_x0000_s1033" type="#_x0000_t202" style="position:absolute;margin-left:-19.65pt;margin-top:-145.85pt;width:229.05pt;height:56.15pt;z-index:251658240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<v:textbox>
              <w:txbxContent>
                <w:p w:rsidR="00EC4E20" w:rsidRDefault="00EC4E2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aps/>
                      <w:sz w:val="28"/>
                      <w:szCs w:val="28"/>
                      <w:lang w:val="be-BY"/>
                    </w:rPr>
                    <w:t>МИНИСТЕРСТВО образования и науки</w:t>
                  </w:r>
                  <w:r>
                    <w:rPr>
                      <w:caps/>
                      <w:sz w:val="28"/>
                      <w:szCs w:val="28"/>
                    </w:rPr>
                    <w:br/>
                  </w:r>
                  <w:r>
                    <w:rPr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EC4E20">
        <w:rPr>
          <w:lang w:val="ru-RU" w:eastAsia="ru-RU"/>
        </w:rPr>
        <w:pict>
          <v:shape id="Поле 19" o:spid="_x0000_s1031" type="#_x0000_t202" style="position:absolute;margin-left:266.45pt;margin-top:-146.65pt;width:237.5pt;height:52.3pt;z-index:251656192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<v:textbox>
              <w:txbxContent>
                <w:p w:rsidR="00EC4E20" w:rsidRDefault="00EC4E20">
                  <w:pPr>
                    <w:jc w:val="center"/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 xml:space="preserve">Татарстан </w:t>
                  </w:r>
                  <w:r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Республикасы</w:t>
                  </w:r>
                </w:p>
                <w:p w:rsidR="00EC4E20" w:rsidRDefault="00EC4E20">
                  <w:pPr>
                    <w:jc w:val="center"/>
                    <w:rPr>
                      <w:spacing w:val="-4"/>
                      <w:sz w:val="28"/>
                      <w:szCs w:val="28"/>
                    </w:rPr>
                  </w:pPr>
                  <w:r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>
                    <w:rPr>
                      <w:caps/>
                      <w:spacing w:val="-4"/>
                      <w:sz w:val="28"/>
                      <w:szCs w:val="28"/>
                    </w:rPr>
                    <w:t>г</w:t>
                  </w:r>
                  <w:r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 МИНИСТРЛЫГЫ</w:t>
                  </w:r>
                </w:p>
              </w:txbxContent>
            </v:textbox>
          </v:shape>
        </w:pict>
      </w:r>
    </w:p>
    <w:tbl>
      <w:tblPr>
        <w:tblW w:w="0" w:type="auto"/>
        <w:tblInd w:w="0" w:type="dxa"/>
        <w:tblLook w:val="0000"/>
      </w:tblPr>
      <w:tblGrid>
        <w:gridCol w:w="5210"/>
        <w:gridCol w:w="5211"/>
      </w:tblGrid>
      <w:tr w:rsidR="00EC4E20">
        <w:tc>
          <w:tcPr>
            <w:tcW w:w="5210" w:type="dxa"/>
          </w:tcPr>
          <w:p w:rsidR="00EC4E20" w:rsidRDefault="00EC4E20">
            <w:pPr>
              <w:ind w:right="-284"/>
              <w:rPr>
                <w:bCs/>
                <w:sz w:val="28"/>
                <w:szCs w:val="28"/>
              </w:rPr>
            </w:pPr>
          </w:p>
          <w:p w:rsidR="00EC4E20" w:rsidRDefault="00EC4E20">
            <w:pPr>
              <w:ind w:right="-284"/>
              <w:rPr>
                <w:bCs/>
                <w:sz w:val="28"/>
                <w:szCs w:val="28"/>
              </w:rPr>
            </w:pPr>
          </w:p>
          <w:tbl>
            <w:tblPr>
              <w:tblW w:w="0" w:type="auto"/>
              <w:tblInd w:w="0" w:type="dxa"/>
              <w:tblLook w:val="0000"/>
            </w:tblPr>
            <w:tblGrid>
              <w:gridCol w:w="4678"/>
            </w:tblGrid>
            <w:tr w:rsidR="00EC4E20">
              <w:tc>
                <w:tcPr>
                  <w:tcW w:w="4678" w:type="dxa"/>
                </w:tcPr>
                <w:p w:rsidR="00EC4E20" w:rsidRDefault="00EC4E20">
                  <w:pPr>
                    <w:tabs>
                      <w:tab w:val="left" w:pos="284"/>
                    </w:tabs>
                    <w:suppressAutoHyphens/>
                    <w:spacing w:line="240" w:lineRule="atLeast"/>
                    <w:jc w:val="both"/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>
                    <w:rPr>
                      <w:rStyle w:val="FontStyle15"/>
                      <w:b w:val="0"/>
                      <w:sz w:val="28"/>
                      <w:szCs w:val="28"/>
                    </w:rPr>
                    <w:t xml:space="preserve">О проведении </w:t>
                  </w:r>
                  <w:r>
                    <w:rPr>
                      <w:bCs/>
                      <w:sz w:val="28"/>
                      <w:szCs w:val="28"/>
                      <w:lang w:eastAsia="ar-SA"/>
                    </w:rPr>
                    <w:t>республиканской научно-практической конференции для обучающихся и педагогов «Набережные Челны: 400 лет в истории Татарстана»</w:t>
                  </w:r>
                </w:p>
              </w:tc>
            </w:tr>
          </w:tbl>
          <w:p w:rsidR="00EC4E20" w:rsidRDefault="00EC4E20">
            <w:pPr>
              <w:ind w:right="-284"/>
              <w:rPr>
                <w:bCs/>
                <w:sz w:val="28"/>
                <w:szCs w:val="28"/>
              </w:rPr>
            </w:pPr>
          </w:p>
        </w:tc>
        <w:tc>
          <w:tcPr>
            <w:tcW w:w="5211" w:type="dxa"/>
          </w:tcPr>
          <w:p w:rsidR="00EC4E20" w:rsidRDefault="00EC4E20">
            <w:pPr>
              <w:ind w:right="-284"/>
              <w:rPr>
                <w:bCs/>
                <w:sz w:val="28"/>
                <w:szCs w:val="28"/>
              </w:rPr>
            </w:pPr>
          </w:p>
        </w:tc>
      </w:tr>
    </w:tbl>
    <w:p w:rsidR="00EC4E20" w:rsidRDefault="00EC4E20">
      <w:pPr>
        <w:ind w:right="-284"/>
        <w:jc w:val="both"/>
        <w:rPr>
          <w:bCs/>
          <w:sz w:val="28"/>
          <w:szCs w:val="28"/>
        </w:rPr>
      </w:pPr>
      <w:bookmarkStart w:id="0" w:name="OLE_LINK17"/>
      <w:bookmarkStart w:id="1" w:name="OLE_LINK18"/>
      <w:bookmarkStart w:id="2" w:name="OLE_LINK5"/>
      <w:bookmarkStart w:id="3" w:name="OLE_LINK9"/>
    </w:p>
    <w:bookmarkEnd w:id="0"/>
    <w:bookmarkEnd w:id="1"/>
    <w:bookmarkEnd w:id="2"/>
    <w:bookmarkEnd w:id="3"/>
    <w:p w:rsidR="00EC4E20" w:rsidRDefault="00EC4E20">
      <w:pPr>
        <w:shd w:val="clear" w:color="auto" w:fill="FFFFFF"/>
        <w:spacing w:line="276" w:lineRule="auto"/>
        <w:ind w:firstLine="38"/>
        <w:jc w:val="both"/>
        <w:rPr>
          <w:b/>
        </w:rPr>
      </w:pPr>
      <w:r>
        <w:rPr>
          <w:b/>
        </w:rPr>
        <w:tab/>
      </w:r>
    </w:p>
    <w:p w:rsidR="00EC4E20" w:rsidRDefault="00EC4E20">
      <w:pPr>
        <w:shd w:val="clear" w:color="auto" w:fill="FFFFFF"/>
        <w:ind w:firstLine="709"/>
        <w:jc w:val="both"/>
        <w:rPr>
          <w:spacing w:val="2"/>
          <w:sz w:val="28"/>
          <w:szCs w:val="28"/>
        </w:rPr>
      </w:pPr>
      <w:bookmarkStart w:id="4" w:name="OLE_LINK12"/>
      <w:proofErr w:type="gramStart"/>
      <w:r>
        <w:rPr>
          <w:spacing w:val="2"/>
          <w:sz w:val="28"/>
          <w:szCs w:val="28"/>
        </w:rPr>
        <w:t xml:space="preserve">В рамках решения задач по </w:t>
      </w:r>
      <w:r>
        <w:rPr>
          <w:sz w:val="28"/>
          <w:szCs w:val="28"/>
          <w:shd w:val="clear" w:color="auto" w:fill="FFFFFF"/>
        </w:rPr>
        <w:t>сохранению, укреплению и продвижению традиционных семейных ценностей, определенных Указом Президента Российской Федерации от 9 ноября 2022 г. № 809 «Об утверждении Основ государственной политики по сохранению и укреплению традиционных российских духовно-нравственных ценностей»</w:t>
      </w:r>
      <w:r>
        <w:rPr>
          <w:rFonts w:eastAsia="Arial Unicode MS"/>
          <w:sz w:val="28"/>
          <w:szCs w:val="28"/>
        </w:rPr>
        <w:t xml:space="preserve">, </w:t>
      </w:r>
      <w:r>
        <w:rPr>
          <w:sz w:val="28"/>
          <w:szCs w:val="28"/>
        </w:rPr>
        <w:t xml:space="preserve">плана мероприятий («дорожной карты») </w:t>
      </w:r>
      <w:r>
        <w:rPr>
          <w:rFonts w:eastAsia="Calibri"/>
          <w:sz w:val="28"/>
          <w:szCs w:val="28"/>
        </w:rPr>
        <w:t xml:space="preserve">проекта </w:t>
      </w:r>
      <w:r>
        <w:rPr>
          <w:sz w:val="28"/>
          <w:szCs w:val="28"/>
        </w:rPr>
        <w:t>«Инженерный класс «Машиностроитель», утвержденного приказом Министерства образования и науки Республики Татарстан от 07.11.2025 № под-1773/25 «</w:t>
      </w:r>
      <w:r>
        <w:rPr>
          <w:rFonts w:eastAsia="Calibri"/>
          <w:sz w:val="28"/>
          <w:szCs w:val="28"/>
        </w:rPr>
        <w:t>О проекте «</w:t>
      </w:r>
      <w:r>
        <w:rPr>
          <w:sz w:val="28"/>
          <w:szCs w:val="28"/>
        </w:rPr>
        <w:t>Инженерный класс</w:t>
      </w:r>
      <w:proofErr w:type="gramEnd"/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«Машиностроитель</w:t>
      </w:r>
      <w:r>
        <w:rPr>
          <w:rFonts w:eastAsia="Calibri"/>
          <w:sz w:val="28"/>
          <w:szCs w:val="28"/>
        </w:rPr>
        <w:t xml:space="preserve">», реализуемого </w:t>
      </w:r>
      <w:r>
        <w:rPr>
          <w:sz w:val="28"/>
          <w:szCs w:val="28"/>
        </w:rPr>
        <w:t xml:space="preserve">в рамках взаимодействия с ПАО «КАМАЗ» и </w:t>
      </w:r>
      <w:r>
        <w:rPr>
          <w:bCs/>
          <w:sz w:val="28"/>
          <w:szCs w:val="28"/>
        </w:rPr>
        <w:t xml:space="preserve">передовой инженерной школой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КиберАвтоТех</w:t>
      </w:r>
      <w:proofErr w:type="spellEnd"/>
      <w:r>
        <w:rPr>
          <w:sz w:val="28"/>
          <w:szCs w:val="28"/>
        </w:rPr>
        <w:t xml:space="preserve">» </w:t>
      </w:r>
      <w:r>
        <w:rPr>
          <w:rFonts w:eastAsia="Calibri"/>
          <w:sz w:val="28"/>
          <w:szCs w:val="28"/>
        </w:rPr>
        <w:t xml:space="preserve">проекта </w:t>
      </w:r>
      <w:r>
        <w:rPr>
          <w:sz w:val="28"/>
          <w:szCs w:val="28"/>
        </w:rPr>
        <w:t>«Инженерное образование в школах Республики Татарстан»</w:t>
      </w:r>
      <w:r>
        <w:rPr>
          <w:rFonts w:eastAsia="Calibri"/>
          <w:sz w:val="28"/>
          <w:szCs w:val="28"/>
        </w:rPr>
        <w:t xml:space="preserve"> Концепции развития системы </w:t>
      </w:r>
      <w:proofErr w:type="spellStart"/>
      <w:r>
        <w:rPr>
          <w:rFonts w:eastAsia="Calibri"/>
          <w:sz w:val="28"/>
          <w:szCs w:val="28"/>
        </w:rPr>
        <w:t>предпрофильной</w:t>
      </w:r>
      <w:proofErr w:type="spellEnd"/>
      <w:r>
        <w:rPr>
          <w:rFonts w:eastAsia="Calibri"/>
          <w:sz w:val="28"/>
          <w:szCs w:val="28"/>
        </w:rPr>
        <w:t xml:space="preserve"> подготовки и </w:t>
      </w:r>
      <w:r>
        <w:rPr>
          <w:sz w:val="28"/>
          <w:szCs w:val="28"/>
        </w:rPr>
        <w:t xml:space="preserve">профильного обучения Республики Татарстан до 2030 года «Успех» («Уӊыш»)», </w:t>
      </w:r>
      <w:proofErr w:type="spellStart"/>
      <w:proofErr w:type="gramStart"/>
      <w:r>
        <w:rPr>
          <w:spacing w:val="2"/>
          <w:sz w:val="28"/>
          <w:szCs w:val="28"/>
        </w:rPr>
        <w:t>п</w:t>
      </w:r>
      <w:proofErr w:type="spellEnd"/>
      <w:proofErr w:type="gram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2"/>
          <w:sz w:val="28"/>
          <w:szCs w:val="28"/>
        </w:rPr>
        <w:t>р</w:t>
      </w:r>
      <w:proofErr w:type="spellEnd"/>
      <w:r>
        <w:rPr>
          <w:spacing w:val="2"/>
          <w:sz w:val="28"/>
          <w:szCs w:val="28"/>
        </w:rPr>
        <w:t xml:space="preserve"> и к а </w:t>
      </w:r>
      <w:proofErr w:type="spellStart"/>
      <w:r>
        <w:rPr>
          <w:spacing w:val="2"/>
          <w:sz w:val="28"/>
          <w:szCs w:val="28"/>
        </w:rPr>
        <w:t>з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2"/>
          <w:sz w:val="28"/>
          <w:szCs w:val="28"/>
        </w:rPr>
        <w:t>ы</w:t>
      </w:r>
      <w:proofErr w:type="spellEnd"/>
      <w:r>
        <w:rPr>
          <w:spacing w:val="2"/>
          <w:sz w:val="28"/>
          <w:szCs w:val="28"/>
        </w:rPr>
        <w:t xml:space="preserve"> в а ю:</w:t>
      </w:r>
    </w:p>
    <w:p w:rsidR="00EC4E20" w:rsidRDefault="00EC4E20">
      <w:pPr>
        <w:shd w:val="clear" w:color="auto" w:fill="FFFFFF"/>
        <w:ind w:firstLine="709"/>
        <w:jc w:val="both"/>
        <w:rPr>
          <w:rFonts w:eastAsia="Arial Unicode MS"/>
          <w:sz w:val="28"/>
          <w:szCs w:val="28"/>
        </w:rPr>
      </w:pPr>
    </w:p>
    <w:p w:rsidR="00EC4E20" w:rsidRDefault="00EC4E2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Провести </w:t>
      </w:r>
      <w:r>
        <w:rPr>
          <w:bCs/>
          <w:sz w:val="28"/>
          <w:szCs w:val="28"/>
          <w:lang w:eastAsia="ar-SA"/>
        </w:rPr>
        <w:t>республиканскую научно-практическую конференцию для обучающихся и педагогов «Набережные Челны: 400 лет в истории Татарстана»</w:t>
      </w:r>
      <w:r>
        <w:rPr>
          <w:sz w:val="28"/>
          <w:szCs w:val="28"/>
        </w:rPr>
        <w:t xml:space="preserve"> 27 февраля 2026 года на базе муниципального бюджетного общеобразовательного учреждения </w:t>
      </w:r>
      <w:r w:rsidRPr="00553FC6">
        <w:rPr>
          <w:sz w:val="28"/>
          <w:szCs w:val="28"/>
          <w:lang w:eastAsia="ar-SA"/>
        </w:rPr>
        <w:t>«Профильный лицей №42»</w:t>
      </w:r>
      <w:r w:rsidRPr="00553FC6">
        <w:rPr>
          <w:sz w:val="28"/>
          <w:szCs w:val="28"/>
        </w:rPr>
        <w:t xml:space="preserve"> (г</w:t>
      </w:r>
      <w:proofErr w:type="gramStart"/>
      <w:r w:rsidRPr="00553FC6">
        <w:rPr>
          <w:sz w:val="28"/>
          <w:szCs w:val="28"/>
        </w:rPr>
        <w:t>.Н</w:t>
      </w:r>
      <w:proofErr w:type="gramEnd"/>
      <w:r w:rsidRPr="00553FC6">
        <w:rPr>
          <w:sz w:val="28"/>
          <w:szCs w:val="28"/>
        </w:rPr>
        <w:t>абережные Челны)</w:t>
      </w:r>
      <w:r>
        <w:rPr>
          <w:sz w:val="28"/>
          <w:szCs w:val="28"/>
        </w:rPr>
        <w:t xml:space="preserve"> (по согласованию).</w:t>
      </w:r>
    </w:p>
    <w:p w:rsidR="00EC4E20" w:rsidRDefault="00EC4E20">
      <w:pPr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прилагаемые: </w:t>
      </w:r>
    </w:p>
    <w:p w:rsidR="00EC4E20" w:rsidRDefault="00EC4E20">
      <w:pPr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Положение о </w:t>
      </w:r>
      <w:r>
        <w:rPr>
          <w:bCs/>
          <w:sz w:val="28"/>
          <w:szCs w:val="28"/>
          <w:lang w:eastAsia="ar-SA"/>
        </w:rPr>
        <w:t>республиканской научно-практической конференции для обучающихся и педагогов «Набережные Челны: 400 лет в истории Татарстана»</w:t>
      </w:r>
      <w:r>
        <w:rPr>
          <w:sz w:val="28"/>
          <w:szCs w:val="28"/>
        </w:rPr>
        <w:t xml:space="preserve">. </w:t>
      </w:r>
    </w:p>
    <w:p w:rsidR="00EC4E20" w:rsidRDefault="00EC4E20">
      <w:pPr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 Состав жюри </w:t>
      </w:r>
      <w:r>
        <w:rPr>
          <w:bCs/>
          <w:sz w:val="28"/>
          <w:szCs w:val="28"/>
          <w:lang w:eastAsia="ar-SA"/>
        </w:rPr>
        <w:t>республиканской научно-практической конференции для обучающихся и педагогов «Набережные Челны: 400 лет в истории Татарстана»</w:t>
      </w:r>
      <w:r>
        <w:rPr>
          <w:sz w:val="28"/>
          <w:szCs w:val="28"/>
        </w:rPr>
        <w:t xml:space="preserve"> (далее – Конференция). </w:t>
      </w:r>
    </w:p>
    <w:p w:rsidR="00EC4E20" w:rsidRDefault="00EC4E20">
      <w:pPr>
        <w:pStyle w:val="af0"/>
        <w:widowControl w:val="0"/>
        <w:shd w:val="clear" w:color="auto" w:fill="FFFFFF"/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Рекомендовать: </w:t>
      </w:r>
    </w:p>
    <w:p w:rsidR="00EC4E20" w:rsidRDefault="00EC4E20">
      <w:pPr>
        <w:pStyle w:val="af0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Управлению образования Исполнительного   комитета муниципального образования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Набережные Челны (</w:t>
      </w:r>
      <w:proofErr w:type="spellStart"/>
      <w:r>
        <w:rPr>
          <w:sz w:val="28"/>
          <w:szCs w:val="28"/>
        </w:rPr>
        <w:t>Н.В.Кашапов</w:t>
      </w:r>
      <w:proofErr w:type="spellEnd"/>
      <w:r>
        <w:rPr>
          <w:sz w:val="28"/>
          <w:szCs w:val="28"/>
        </w:rPr>
        <w:t>) оказать содействие в проведении Конференции;</w:t>
      </w:r>
    </w:p>
    <w:p w:rsidR="00EC4E20" w:rsidRDefault="00EC4E20">
      <w:pPr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муниципальному бюджетному общеобразовательному учреждению </w:t>
      </w:r>
      <w:r w:rsidRPr="00553FC6">
        <w:rPr>
          <w:sz w:val="28"/>
          <w:szCs w:val="28"/>
          <w:lang w:eastAsia="ar-SA"/>
        </w:rPr>
        <w:t>«Профильный лицей №42»</w:t>
      </w:r>
      <w:r w:rsidRPr="00553FC6">
        <w:rPr>
          <w:sz w:val="28"/>
          <w:szCs w:val="28"/>
        </w:rPr>
        <w:t xml:space="preserve"> (г</w:t>
      </w:r>
      <w:proofErr w:type="gramStart"/>
      <w:r w:rsidRPr="00553FC6">
        <w:rPr>
          <w:sz w:val="28"/>
          <w:szCs w:val="28"/>
        </w:rPr>
        <w:t>.Н</w:t>
      </w:r>
      <w:proofErr w:type="gramEnd"/>
      <w:r w:rsidRPr="00553FC6">
        <w:rPr>
          <w:sz w:val="28"/>
          <w:szCs w:val="28"/>
        </w:rPr>
        <w:t>абережные Челны)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(В.Н.Матюшин) создать условия для работы участников Конференции;</w:t>
      </w:r>
    </w:p>
    <w:p w:rsidR="00EC4E20" w:rsidRDefault="00EC4E20">
      <w:pPr>
        <w:pStyle w:val="af0"/>
        <w:widowControl w:val="0"/>
        <w:shd w:val="clear" w:color="auto" w:fill="FFFFFF"/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Рекомендовать муниципальным органам управления образованием Республики Татарстан:</w:t>
      </w:r>
    </w:p>
    <w:p w:rsidR="00EC4E20" w:rsidRDefault="00EC4E20">
      <w:pPr>
        <w:pStyle w:val="af0"/>
        <w:widowControl w:val="0"/>
        <w:shd w:val="clear" w:color="auto" w:fill="FFFFFF"/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организовать участие обучающихся образовательных организаций в Конференции в соответствии с требованиями постановления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постановления Правительства Российской Федерации от 23 сентября 2020 г. № 1527 «Об утверждении Правил организованной перевозки группы</w:t>
      </w:r>
      <w:proofErr w:type="gramEnd"/>
      <w:r>
        <w:rPr>
          <w:sz w:val="28"/>
          <w:szCs w:val="28"/>
        </w:rPr>
        <w:t xml:space="preserve"> детей автобусами» и обеспечить уведомление об организованном выезде обучающихся в соответствии с приказом Министерства образования и науки Республики Татарстан от 12.03.2021 № под-328/21 «Об упорядочении организации выездов обучающихся на мероприятия», </w:t>
      </w:r>
    </w:p>
    <w:p w:rsidR="00EC4E20" w:rsidRDefault="00EC4E20">
      <w:pPr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назначить сопровождающих, возложив на них ответственность за жизнь, здоровье и безопасность детей во время пути следования и в период проведения мероприятия.</w:t>
      </w:r>
    </w:p>
    <w:p w:rsidR="00EC4E20" w:rsidRDefault="00EC4E20">
      <w:pPr>
        <w:tabs>
          <w:tab w:val="left" w:pos="540"/>
        </w:tabs>
        <w:ind w:firstLine="709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возложить на заместителя министра </w:t>
      </w:r>
      <w:proofErr w:type="spellStart"/>
      <w:r>
        <w:rPr>
          <w:sz w:val="28"/>
          <w:szCs w:val="28"/>
        </w:rPr>
        <w:t>М.З.Закирову</w:t>
      </w:r>
      <w:proofErr w:type="spellEnd"/>
      <w:r>
        <w:rPr>
          <w:sz w:val="28"/>
          <w:szCs w:val="28"/>
        </w:rPr>
        <w:t>.</w:t>
      </w:r>
    </w:p>
    <w:p w:rsidR="00EC4E20" w:rsidRDefault="00EC4E2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C4E20" w:rsidRDefault="00EC4E2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C4E20" w:rsidRDefault="00EC4E20">
      <w:pPr>
        <w:shd w:val="clear" w:color="auto" w:fill="FFFFFF"/>
        <w:ind w:right="-2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И.Г.Хадиуллин</w:t>
      </w:r>
      <w:proofErr w:type="spellEnd"/>
    </w:p>
    <w:p w:rsidR="00EC4E20" w:rsidRDefault="00EC4E20">
      <w:pPr>
        <w:pStyle w:val="Style43"/>
        <w:ind w:left="6663"/>
        <w:jc w:val="both"/>
        <w:rPr>
          <w:b w:val="0"/>
          <w:sz w:val="28"/>
          <w:szCs w:val="28"/>
        </w:rPr>
      </w:pPr>
    </w:p>
    <w:p w:rsidR="00EC4E20" w:rsidRDefault="00EC4E20">
      <w:pPr>
        <w:pStyle w:val="Style43"/>
        <w:ind w:left="6663"/>
        <w:jc w:val="both"/>
        <w:rPr>
          <w:b w:val="0"/>
          <w:sz w:val="28"/>
          <w:szCs w:val="28"/>
        </w:rPr>
      </w:pPr>
    </w:p>
    <w:p w:rsidR="00EC4E20" w:rsidRDefault="00EC4E20">
      <w:pPr>
        <w:pStyle w:val="aa"/>
        <w:ind w:left="6663"/>
        <w:jc w:val="both"/>
        <w:rPr>
          <w:b w:val="0"/>
          <w:sz w:val="28"/>
          <w:szCs w:val="28"/>
          <w:lang w:val="ru-RU"/>
        </w:rPr>
      </w:pPr>
    </w:p>
    <w:p w:rsidR="00EC4E20" w:rsidRDefault="00EC4E20">
      <w:pPr>
        <w:pStyle w:val="aa"/>
        <w:ind w:left="6663"/>
        <w:jc w:val="both"/>
        <w:rPr>
          <w:b w:val="0"/>
          <w:sz w:val="28"/>
          <w:szCs w:val="28"/>
          <w:lang w:val="ru-RU"/>
        </w:rPr>
      </w:pPr>
    </w:p>
    <w:p w:rsidR="00EC4E20" w:rsidRDefault="00EC4E20">
      <w:pPr>
        <w:pStyle w:val="aa"/>
        <w:ind w:left="6663"/>
        <w:jc w:val="both"/>
        <w:rPr>
          <w:b w:val="0"/>
          <w:sz w:val="28"/>
          <w:szCs w:val="28"/>
          <w:lang w:val="ru-RU"/>
        </w:rPr>
      </w:pPr>
    </w:p>
    <w:p w:rsidR="00EC4E20" w:rsidRDefault="00EC4E20">
      <w:pPr>
        <w:pStyle w:val="aa"/>
        <w:ind w:left="6663"/>
        <w:jc w:val="both"/>
        <w:rPr>
          <w:b w:val="0"/>
          <w:sz w:val="28"/>
          <w:szCs w:val="28"/>
          <w:lang w:val="ru-RU"/>
        </w:rPr>
      </w:pPr>
    </w:p>
    <w:p w:rsidR="00EC4E20" w:rsidRDefault="00EC4E20">
      <w:pPr>
        <w:pStyle w:val="aa"/>
        <w:ind w:left="6663"/>
        <w:jc w:val="both"/>
        <w:rPr>
          <w:b w:val="0"/>
          <w:sz w:val="28"/>
          <w:szCs w:val="28"/>
          <w:lang w:val="ru-RU"/>
        </w:rPr>
      </w:pPr>
    </w:p>
    <w:p w:rsidR="00EC4E20" w:rsidRDefault="00EC4E20">
      <w:pPr>
        <w:pStyle w:val="aa"/>
        <w:ind w:left="6663"/>
        <w:jc w:val="both"/>
        <w:rPr>
          <w:b w:val="0"/>
          <w:sz w:val="28"/>
          <w:szCs w:val="28"/>
          <w:lang w:val="ru-RU"/>
        </w:rPr>
      </w:pPr>
    </w:p>
    <w:p w:rsidR="00EC4E20" w:rsidRDefault="00EC4E20">
      <w:pPr>
        <w:pStyle w:val="aa"/>
        <w:ind w:left="6663"/>
        <w:jc w:val="both"/>
        <w:rPr>
          <w:b w:val="0"/>
          <w:sz w:val="28"/>
          <w:szCs w:val="28"/>
          <w:lang w:val="ru-RU"/>
        </w:rPr>
      </w:pPr>
    </w:p>
    <w:p w:rsidR="00EC4E20" w:rsidRDefault="00EC4E20">
      <w:pPr>
        <w:pStyle w:val="aa"/>
        <w:ind w:left="6663"/>
        <w:jc w:val="both"/>
        <w:rPr>
          <w:b w:val="0"/>
          <w:sz w:val="28"/>
          <w:szCs w:val="28"/>
          <w:lang w:val="ru-RU"/>
        </w:rPr>
      </w:pPr>
    </w:p>
    <w:p w:rsidR="00EC4E20" w:rsidRDefault="00EC4E20">
      <w:pPr>
        <w:pStyle w:val="aa"/>
        <w:ind w:left="6663"/>
        <w:jc w:val="both"/>
        <w:rPr>
          <w:b w:val="0"/>
          <w:sz w:val="28"/>
          <w:szCs w:val="28"/>
          <w:lang w:val="ru-RU"/>
        </w:rPr>
      </w:pPr>
    </w:p>
    <w:p w:rsidR="00EC4E20" w:rsidRDefault="00EC4E20">
      <w:pPr>
        <w:pStyle w:val="aa"/>
        <w:ind w:left="6663"/>
        <w:jc w:val="both"/>
        <w:rPr>
          <w:b w:val="0"/>
          <w:sz w:val="28"/>
          <w:szCs w:val="28"/>
          <w:lang w:val="ru-RU"/>
        </w:rPr>
      </w:pPr>
    </w:p>
    <w:p w:rsidR="00EC4E20" w:rsidRDefault="00EC4E20">
      <w:pPr>
        <w:pStyle w:val="aa"/>
        <w:ind w:left="6663"/>
        <w:jc w:val="both"/>
        <w:rPr>
          <w:b w:val="0"/>
          <w:sz w:val="28"/>
          <w:szCs w:val="28"/>
          <w:lang w:val="ru-RU"/>
        </w:rPr>
      </w:pPr>
    </w:p>
    <w:p w:rsidR="00EC4E20" w:rsidRDefault="00EC4E20">
      <w:pPr>
        <w:pStyle w:val="aa"/>
        <w:ind w:left="6663"/>
        <w:jc w:val="both"/>
        <w:rPr>
          <w:b w:val="0"/>
          <w:sz w:val="28"/>
          <w:szCs w:val="28"/>
          <w:lang w:val="ru-RU"/>
        </w:rPr>
      </w:pPr>
    </w:p>
    <w:p w:rsidR="00131FB7" w:rsidRDefault="00131FB7">
      <w:pPr>
        <w:pStyle w:val="aa"/>
        <w:ind w:left="6663"/>
        <w:jc w:val="both"/>
        <w:rPr>
          <w:b w:val="0"/>
          <w:sz w:val="28"/>
          <w:szCs w:val="28"/>
          <w:lang w:val="ru-RU"/>
        </w:rPr>
      </w:pPr>
    </w:p>
    <w:p w:rsidR="00131FB7" w:rsidRDefault="00131FB7">
      <w:pPr>
        <w:pStyle w:val="aa"/>
        <w:ind w:left="6663"/>
        <w:jc w:val="both"/>
        <w:rPr>
          <w:b w:val="0"/>
          <w:sz w:val="28"/>
          <w:szCs w:val="28"/>
          <w:lang w:val="ru-RU"/>
        </w:rPr>
      </w:pPr>
    </w:p>
    <w:p w:rsidR="00131FB7" w:rsidRDefault="00131FB7">
      <w:pPr>
        <w:pStyle w:val="aa"/>
        <w:ind w:left="6663"/>
        <w:jc w:val="both"/>
        <w:rPr>
          <w:b w:val="0"/>
          <w:sz w:val="28"/>
          <w:szCs w:val="28"/>
          <w:lang w:val="ru-RU"/>
        </w:rPr>
      </w:pPr>
    </w:p>
    <w:p w:rsidR="00A83463" w:rsidRDefault="00A83463">
      <w:pPr>
        <w:pStyle w:val="aa"/>
        <w:ind w:left="6663"/>
        <w:jc w:val="both"/>
        <w:rPr>
          <w:b w:val="0"/>
          <w:sz w:val="28"/>
          <w:szCs w:val="28"/>
          <w:lang w:val="ru-RU"/>
        </w:rPr>
      </w:pPr>
    </w:p>
    <w:p w:rsidR="00EC4E20" w:rsidRDefault="00EC4E20">
      <w:pPr>
        <w:pStyle w:val="aa"/>
        <w:ind w:left="6663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lastRenderedPageBreak/>
        <w:t>Утверждено</w:t>
      </w:r>
    </w:p>
    <w:p w:rsidR="00EC4E20" w:rsidRDefault="00EC4E20">
      <w:pPr>
        <w:pStyle w:val="aa"/>
        <w:ind w:left="6663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приказом Министерства образования и науки Республики Татарстан</w:t>
      </w:r>
    </w:p>
    <w:p w:rsidR="00EC4E20" w:rsidRDefault="00EC4E20">
      <w:pPr>
        <w:pStyle w:val="aa"/>
        <w:ind w:left="6663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от___________2026 г.</w:t>
      </w:r>
    </w:p>
    <w:p w:rsidR="00EC4E20" w:rsidRDefault="00EC4E20">
      <w:pPr>
        <w:pStyle w:val="aa"/>
        <w:ind w:left="6663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№ _____________</w:t>
      </w:r>
    </w:p>
    <w:bookmarkEnd w:id="4"/>
    <w:p w:rsidR="00EC4E20" w:rsidRDefault="00EC4E20">
      <w:pPr>
        <w:shd w:val="clear" w:color="auto" w:fill="FFFFFF"/>
        <w:tabs>
          <w:tab w:val="left" w:leader="underscore" w:pos="8611"/>
        </w:tabs>
        <w:ind w:firstLine="567"/>
        <w:jc w:val="center"/>
        <w:rPr>
          <w:b/>
          <w:i/>
          <w:sz w:val="28"/>
          <w:szCs w:val="28"/>
        </w:rPr>
      </w:pPr>
      <w:r>
        <w:t xml:space="preserve"> </w:t>
      </w:r>
    </w:p>
    <w:p w:rsidR="00EC4E20" w:rsidRDefault="00EC4E20">
      <w:pPr>
        <w:tabs>
          <w:tab w:val="left" w:pos="284"/>
        </w:tabs>
        <w:suppressAutoHyphens/>
        <w:spacing w:line="240" w:lineRule="atLeast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Положение </w:t>
      </w:r>
    </w:p>
    <w:p w:rsidR="00EC4E20" w:rsidRDefault="00EC4E20">
      <w:pPr>
        <w:tabs>
          <w:tab w:val="left" w:pos="284"/>
        </w:tabs>
        <w:suppressAutoHyphens/>
        <w:spacing w:line="240" w:lineRule="atLeast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о республиканской научно-практической конференции </w:t>
      </w:r>
    </w:p>
    <w:p w:rsidR="00EC4E20" w:rsidRDefault="00EC4E20">
      <w:pPr>
        <w:tabs>
          <w:tab w:val="left" w:pos="284"/>
        </w:tabs>
        <w:suppressAutoHyphens/>
        <w:spacing w:line="240" w:lineRule="atLeast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для обучающихся и педагогов</w:t>
      </w:r>
    </w:p>
    <w:p w:rsidR="00EC4E20" w:rsidRDefault="00EC4E20">
      <w:pPr>
        <w:tabs>
          <w:tab w:val="left" w:pos="284"/>
        </w:tabs>
        <w:suppressAutoHyphens/>
        <w:spacing w:line="240" w:lineRule="atLeast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«Набережные Челны: 400 лет в истории Татарстана»</w:t>
      </w:r>
    </w:p>
    <w:p w:rsidR="00EC4E20" w:rsidRDefault="00EC4E20">
      <w:pPr>
        <w:tabs>
          <w:tab w:val="left" w:pos="284"/>
        </w:tabs>
        <w:suppressAutoHyphens/>
        <w:spacing w:line="240" w:lineRule="atLeast"/>
        <w:jc w:val="center"/>
        <w:rPr>
          <w:bCs/>
          <w:sz w:val="28"/>
          <w:szCs w:val="28"/>
          <w:lang w:eastAsia="ar-SA"/>
        </w:rPr>
      </w:pPr>
    </w:p>
    <w:p w:rsidR="00EC4E20" w:rsidRDefault="00EC4E20">
      <w:pPr>
        <w:numPr>
          <w:ilvl w:val="0"/>
          <w:numId w:val="1"/>
        </w:numPr>
        <w:tabs>
          <w:tab w:val="left" w:pos="284"/>
        </w:tabs>
        <w:suppressAutoHyphens/>
        <w:spacing w:line="240" w:lineRule="atLeast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Общие положения</w:t>
      </w:r>
    </w:p>
    <w:p w:rsidR="00EC4E20" w:rsidRDefault="00EC4E20">
      <w:pPr>
        <w:tabs>
          <w:tab w:val="left" w:pos="284"/>
        </w:tabs>
        <w:suppressAutoHyphens/>
        <w:spacing w:line="240" w:lineRule="atLeast"/>
        <w:ind w:left="1080"/>
        <w:rPr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ind w:firstLine="708"/>
        <w:jc w:val="both"/>
        <w:rPr>
          <w:b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1.1. Настоящее положение регламентирует организацию, порядок и условия проведения </w:t>
      </w:r>
      <w:r>
        <w:rPr>
          <w:sz w:val="28"/>
          <w:szCs w:val="28"/>
          <w:lang w:eastAsia="ar-SA"/>
        </w:rPr>
        <w:t xml:space="preserve">республиканской </w:t>
      </w:r>
      <w:r>
        <w:rPr>
          <w:bCs/>
          <w:sz w:val="28"/>
          <w:szCs w:val="28"/>
          <w:lang w:eastAsia="ar-SA"/>
        </w:rPr>
        <w:t>научно-практической конференции для обучающихся и педагогов «Набережные Челны: 400 лет в истории Татарстана»</w:t>
      </w:r>
      <w:r>
        <w:rPr>
          <w:sz w:val="28"/>
          <w:szCs w:val="28"/>
          <w:lang w:eastAsia="ar-SA"/>
        </w:rPr>
        <w:t xml:space="preserve"> (далее </w:t>
      </w:r>
      <w:proofErr w:type="gramStart"/>
      <w:r>
        <w:rPr>
          <w:sz w:val="28"/>
          <w:szCs w:val="28"/>
          <w:lang w:eastAsia="ar-SA"/>
        </w:rPr>
        <w:t>–К</w:t>
      </w:r>
      <w:proofErr w:type="gramEnd"/>
      <w:r>
        <w:rPr>
          <w:sz w:val="28"/>
          <w:szCs w:val="28"/>
          <w:lang w:eastAsia="ar-SA"/>
        </w:rPr>
        <w:t>онференция)</w:t>
      </w:r>
      <w:r>
        <w:rPr>
          <w:bCs/>
          <w:sz w:val="28"/>
          <w:szCs w:val="28"/>
          <w:lang w:eastAsia="ar-SA"/>
        </w:rPr>
        <w:t>.</w:t>
      </w:r>
    </w:p>
    <w:p w:rsidR="00EC4E20" w:rsidRDefault="00EC4E20">
      <w:pPr>
        <w:tabs>
          <w:tab w:val="left" w:pos="284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1.2. Конференция направлена на сохранение и развитие исторической памяти о городе Набережные Челны, формирование интереса к познавательной, творческой, экспериментально-исследовательской, проектной, интеллектуальной деятельности, сохранению исторического наследия Республики Татарстан.</w:t>
      </w:r>
    </w:p>
    <w:p w:rsidR="00EC4E20" w:rsidRDefault="00EC4E20">
      <w:pPr>
        <w:tabs>
          <w:tab w:val="left" w:pos="284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1.3. Организаторами Конференции является Министерство образования и науки Республики Татарстан, Управление образования Исполнительного комитета муниципального образования город Набережные Челны.</w:t>
      </w:r>
    </w:p>
    <w:p w:rsidR="00EC4E20" w:rsidRDefault="00EC4E20">
      <w:pPr>
        <w:tabs>
          <w:tab w:val="left" w:pos="284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1.4. </w:t>
      </w:r>
      <w:bookmarkStart w:id="5" w:name="OLE_LINK3"/>
      <w:bookmarkStart w:id="6" w:name="OLE_LINK2"/>
      <w:bookmarkStart w:id="7" w:name="OLE_LINK1"/>
      <w:r>
        <w:rPr>
          <w:sz w:val="28"/>
          <w:szCs w:val="28"/>
          <w:lang w:eastAsia="ar-SA"/>
        </w:rPr>
        <w:t xml:space="preserve">Организатор Конференции </w:t>
      </w:r>
      <w:bookmarkEnd w:id="5"/>
      <w:bookmarkEnd w:id="6"/>
      <w:bookmarkEnd w:id="7"/>
      <w:r>
        <w:rPr>
          <w:sz w:val="28"/>
          <w:szCs w:val="28"/>
          <w:lang w:eastAsia="ar-SA"/>
        </w:rPr>
        <w:t>осуществляет общую координацию подготовки и проведения Конференции процедур и награждение победителей.</w:t>
      </w:r>
    </w:p>
    <w:p w:rsidR="00EC4E20" w:rsidRDefault="00EC4E20">
      <w:pPr>
        <w:tabs>
          <w:tab w:val="left" w:pos="284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1.5. Организатор Конференции утверждает состав жюри Конференции и итоги Конференции.</w:t>
      </w:r>
    </w:p>
    <w:p w:rsidR="00EC4E20" w:rsidRDefault="00EC4E20">
      <w:pPr>
        <w:tabs>
          <w:tab w:val="left" w:pos="284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1.6 </w:t>
      </w:r>
      <w:proofErr w:type="spellStart"/>
      <w:r>
        <w:rPr>
          <w:sz w:val="28"/>
          <w:szCs w:val="28"/>
          <w:lang w:eastAsia="ar-SA"/>
        </w:rPr>
        <w:t>Соорганизаторами</w:t>
      </w:r>
      <w:proofErr w:type="spellEnd"/>
      <w:r>
        <w:rPr>
          <w:sz w:val="28"/>
          <w:szCs w:val="28"/>
          <w:lang w:eastAsia="ar-SA"/>
        </w:rPr>
        <w:t xml:space="preserve"> Конференции являются:</w:t>
      </w:r>
    </w:p>
    <w:p w:rsidR="00EC4E20" w:rsidRDefault="00EC4E20">
      <w:pPr>
        <w:tabs>
          <w:tab w:val="left" w:pos="284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муниципальное бюджетное учреждение «Информационно - методический центр» города Набережные Челны (далее – МБУ «ИМЦ»), муниципальное бюджетное общеобразовательное учреждение «Профильный лицей №42» (по согласованию), федеральное государственное бюджетное образовательное учреждение высшего образования «</w:t>
      </w:r>
      <w:proofErr w:type="spellStart"/>
      <w:r>
        <w:rPr>
          <w:sz w:val="28"/>
          <w:szCs w:val="28"/>
          <w:lang w:eastAsia="ar-SA"/>
        </w:rPr>
        <w:t>Набережночелнинский</w:t>
      </w:r>
      <w:proofErr w:type="spellEnd"/>
      <w:r>
        <w:rPr>
          <w:sz w:val="28"/>
          <w:szCs w:val="28"/>
          <w:lang w:eastAsia="ar-SA"/>
        </w:rPr>
        <w:t xml:space="preserve"> педагогический университет» (по согласованию).</w:t>
      </w:r>
    </w:p>
    <w:p w:rsidR="00EC4E20" w:rsidRDefault="00EC4E20">
      <w:pPr>
        <w:tabs>
          <w:tab w:val="left" w:pos="284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1.7 Жюри Конференции проводит экспертизу материалов, присланных на Конференцию согласно заявленным критериям; принимает решение и определяет победителей в номинациях Конференции; выносит на утверждение Организатору список победителей </w:t>
      </w:r>
      <w:r w:rsidRPr="00553FC6">
        <w:rPr>
          <w:sz w:val="28"/>
          <w:szCs w:val="28"/>
          <w:lang w:eastAsia="ar-SA"/>
        </w:rPr>
        <w:t>и призеров</w:t>
      </w:r>
      <w:r>
        <w:rPr>
          <w:color w:val="FF0000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Конференции (протокол).</w:t>
      </w:r>
    </w:p>
    <w:p w:rsidR="00EC4E20" w:rsidRDefault="00EC4E20">
      <w:pPr>
        <w:tabs>
          <w:tab w:val="left" w:pos="284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1.8 Координатором Конференции является муниципальное бюджетное учреждение МБУ «ИМЦ».</w:t>
      </w:r>
    </w:p>
    <w:p w:rsidR="00EC4E20" w:rsidRDefault="00EC4E20">
      <w:pPr>
        <w:tabs>
          <w:tab w:val="left" w:pos="284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1.9</w:t>
      </w:r>
      <w:proofErr w:type="gramStart"/>
      <w:r>
        <w:rPr>
          <w:sz w:val="28"/>
          <w:szCs w:val="28"/>
          <w:lang w:eastAsia="ar-SA"/>
        </w:rPr>
        <w:t xml:space="preserve"> В</w:t>
      </w:r>
      <w:proofErr w:type="gramEnd"/>
      <w:r>
        <w:rPr>
          <w:sz w:val="28"/>
          <w:szCs w:val="28"/>
          <w:lang w:eastAsia="ar-SA"/>
        </w:rPr>
        <w:t>се участники Конференции награждаются сертификатами участников Конференции, победители – дипломами победителей.</w:t>
      </w:r>
    </w:p>
    <w:p w:rsidR="00EC4E20" w:rsidRDefault="00EC4E20">
      <w:pPr>
        <w:tabs>
          <w:tab w:val="left" w:pos="284"/>
        </w:tabs>
        <w:suppressAutoHyphens/>
        <w:spacing w:line="240" w:lineRule="atLeast"/>
        <w:ind w:firstLine="851"/>
        <w:jc w:val="center"/>
        <w:rPr>
          <w:b/>
          <w:sz w:val="28"/>
          <w:szCs w:val="28"/>
          <w:lang w:eastAsia="ar-SA"/>
        </w:rPr>
      </w:pPr>
    </w:p>
    <w:p w:rsidR="00EC4E20" w:rsidRDefault="00EC4E20">
      <w:pPr>
        <w:numPr>
          <w:ilvl w:val="0"/>
          <w:numId w:val="1"/>
        </w:numPr>
        <w:tabs>
          <w:tab w:val="left" w:pos="284"/>
        </w:tabs>
        <w:suppressAutoHyphens/>
        <w:spacing w:line="240" w:lineRule="atLeast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lastRenderedPageBreak/>
        <w:t xml:space="preserve">Цели и задачи </w:t>
      </w:r>
      <w:proofErr w:type="spellStart"/>
      <w:r>
        <w:rPr>
          <w:bCs/>
          <w:sz w:val="28"/>
          <w:szCs w:val="28"/>
          <w:lang w:val="en-US" w:eastAsia="ar-SA"/>
        </w:rPr>
        <w:t>Конференции</w:t>
      </w:r>
      <w:proofErr w:type="spellEnd"/>
    </w:p>
    <w:p w:rsidR="00EC4E20" w:rsidRDefault="00EC4E20">
      <w:pPr>
        <w:tabs>
          <w:tab w:val="left" w:pos="284"/>
        </w:tabs>
        <w:suppressAutoHyphens/>
        <w:spacing w:line="240" w:lineRule="atLeast"/>
        <w:ind w:left="1080"/>
        <w:rPr>
          <w:b/>
          <w:sz w:val="28"/>
          <w:szCs w:val="28"/>
          <w:lang w:eastAsia="ar-SA"/>
        </w:rPr>
      </w:pPr>
    </w:p>
    <w:p w:rsidR="00EC4E20" w:rsidRDefault="00EC4E20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  <w:lang w:eastAsia="ar-SA"/>
        </w:rPr>
        <w:t>2.1. Цель Конференции: активизация исследовательской и поисковой работы по изучению истории города Набережные Челны, КАМАЗА в истории Татарстана; пропаганда научных знаний по истории города Набережные Челны; развитие интеллектуально-творческого потенциала и совершенствование навыков исследовательской деятельности обучающихся; сохранение и популяризация культурно-исторических ценностей города Набережные Челны, Республики Татарстан и страны</w:t>
      </w:r>
      <w:r>
        <w:rPr>
          <w:sz w:val="28"/>
          <w:szCs w:val="28"/>
        </w:rPr>
        <w:t xml:space="preserve">. </w:t>
      </w:r>
    </w:p>
    <w:p w:rsidR="00EC4E20" w:rsidRDefault="00EC4E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Конференции приглашаются педагоги, преподаватели образовательных организаций, обучающиеся дошкольных, общеобразовательных организаций, студенты профессиональных образовательных учреждений, заинтересованные в развитии исторического краеведения.</w:t>
      </w:r>
    </w:p>
    <w:p w:rsidR="00EC4E20" w:rsidRDefault="00EC4E20">
      <w:pPr>
        <w:tabs>
          <w:tab w:val="left" w:pos="0"/>
          <w:tab w:val="left" w:pos="993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 рамках Конференции проводится: </w:t>
      </w:r>
    </w:p>
    <w:p w:rsidR="00EC4E20" w:rsidRDefault="00EC4E20">
      <w:pPr>
        <w:tabs>
          <w:tab w:val="left" w:pos="0"/>
          <w:tab w:val="left" w:pos="993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для учителей истории общеобразовательных организаций, организаций профессионального образования, преподавателей, студентов пленарное заседание (научная дискуссия) «400 лет поселению города Набережные Челны: история, которой мы гордимся!» </w:t>
      </w:r>
    </w:p>
    <w:p w:rsidR="00EC4E20" w:rsidRDefault="00EC4E20">
      <w:pPr>
        <w:tabs>
          <w:tab w:val="left" w:pos="0"/>
          <w:tab w:val="left" w:pos="993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конкурс исследовательских, научно-исследовательских, социально – значимых проектов школьников и студентов, педагогических работников, </w:t>
      </w:r>
      <w:r>
        <w:rPr>
          <w:sz w:val="28"/>
          <w:szCs w:val="28"/>
        </w:rPr>
        <w:t>художественных и декоративно-прикладных работ</w:t>
      </w:r>
      <w:r>
        <w:rPr>
          <w:sz w:val="28"/>
          <w:szCs w:val="28"/>
          <w:lang w:eastAsia="ar-SA"/>
        </w:rPr>
        <w:t xml:space="preserve"> дошкольников, школьников и студентов, педагогических работников.</w:t>
      </w:r>
    </w:p>
    <w:p w:rsidR="00EC4E20" w:rsidRDefault="00EC4E20">
      <w:pPr>
        <w:numPr>
          <w:ilvl w:val="1"/>
          <w:numId w:val="1"/>
        </w:numPr>
        <w:tabs>
          <w:tab w:val="left" w:pos="284"/>
        </w:tabs>
        <w:suppressAutoHyphens/>
        <w:spacing w:line="240" w:lineRule="atLeast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Основные задачи Конференции:</w:t>
      </w:r>
    </w:p>
    <w:p w:rsidR="00EC4E20" w:rsidRDefault="00EC4E20">
      <w:pPr>
        <w:tabs>
          <w:tab w:val="left" w:pos="0"/>
          <w:tab w:val="left" w:pos="993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воспитание учащихся в духе патриотизма, уважения к городу, республике Татарстан, развитие интеллектуально-творческого потенциала обучающихся, привлечение учащихся образовательных организаций к краеведческой работе по изучению и сохранению исторического наследия Республики Татарстан;</w:t>
      </w:r>
    </w:p>
    <w:p w:rsidR="00EC4E20" w:rsidRDefault="00EC4E20">
      <w:pPr>
        <w:tabs>
          <w:tab w:val="left" w:pos="0"/>
          <w:tab w:val="left" w:pos="993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активизация исследовательской деятельности по изучению истории города Набережные Челны, пропаганда научных знаний об истории города Набережные Челны; </w:t>
      </w:r>
    </w:p>
    <w:p w:rsidR="00EC4E20" w:rsidRDefault="00EC4E20">
      <w:pPr>
        <w:tabs>
          <w:tab w:val="left" w:pos="0"/>
          <w:tab w:val="left" w:pos="993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совершенствование навыков исследовательской деятельности;</w:t>
      </w:r>
    </w:p>
    <w:p w:rsidR="00EC4E20" w:rsidRDefault="00EC4E20">
      <w:pPr>
        <w:tabs>
          <w:tab w:val="left" w:pos="0"/>
          <w:tab w:val="left" w:pos="993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сохранение и популяризация культурно-исторических ценностей в соответствии с идеями взаимопонимания, принятия и мира между людьми и народами, в духе демократических ценностей современного общества; </w:t>
      </w:r>
    </w:p>
    <w:p w:rsidR="00EC4E20" w:rsidRDefault="00EC4E20">
      <w:pPr>
        <w:tabs>
          <w:tab w:val="left" w:pos="0"/>
          <w:tab w:val="left" w:pos="993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оказание поддержки талантливой молодежи в социальном и профессиональном самоопределении;</w:t>
      </w:r>
    </w:p>
    <w:p w:rsidR="00EC4E20" w:rsidRDefault="00EC4E20">
      <w:pPr>
        <w:tabs>
          <w:tab w:val="left" w:pos="0"/>
          <w:tab w:val="left" w:pos="993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формирование открытой развивающей среды как основы открытого общества и условий формирования активной личности; развитие способности учащихся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взаимообусловленности.</w:t>
      </w:r>
    </w:p>
    <w:p w:rsidR="00EC4E20" w:rsidRDefault="00EC4E20">
      <w:pPr>
        <w:tabs>
          <w:tab w:val="left" w:pos="0"/>
          <w:tab w:val="left" w:pos="993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</w:p>
    <w:p w:rsidR="00EC4E20" w:rsidRDefault="00EC4E20">
      <w:pPr>
        <w:numPr>
          <w:ilvl w:val="0"/>
          <w:numId w:val="1"/>
        </w:numPr>
        <w:tabs>
          <w:tab w:val="left" w:pos="-142"/>
        </w:tabs>
        <w:suppressAutoHyphens/>
        <w:spacing w:line="240" w:lineRule="atLeast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Участники Конференции</w:t>
      </w:r>
    </w:p>
    <w:p w:rsidR="00EC4E20" w:rsidRDefault="00EC4E20">
      <w:pPr>
        <w:tabs>
          <w:tab w:val="left" w:pos="-142"/>
        </w:tabs>
        <w:suppressAutoHyphens/>
        <w:spacing w:line="240" w:lineRule="atLeast"/>
        <w:ind w:left="1080"/>
        <w:rPr>
          <w:b/>
          <w:sz w:val="28"/>
          <w:szCs w:val="28"/>
          <w:lang w:eastAsia="ar-SA"/>
        </w:rPr>
      </w:pPr>
    </w:p>
    <w:p w:rsidR="00EC4E20" w:rsidRDefault="00EC4E20">
      <w:pPr>
        <w:tabs>
          <w:tab w:val="left" w:pos="284"/>
          <w:tab w:val="left" w:pos="4447"/>
        </w:tabs>
        <w:suppressAutoHyphens/>
        <w:spacing w:line="240" w:lineRule="atLeast"/>
        <w:ind w:firstLine="851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3.1 Участниками Конференции могут быть обучающиеся дошкольных образовательных организаций, 1-11 классов, педагогические работники дошкольных образовательных учреждений, общеобразовательных организаций, учреждений дополнительного образования муниципальных и государственных общеобразовательных организаций города Набережные Челны и Республики Татарстан.</w:t>
      </w:r>
    </w:p>
    <w:p w:rsidR="00EC4E20" w:rsidRDefault="00EC4E20">
      <w:pPr>
        <w:shd w:val="clear" w:color="auto" w:fill="FFFFFF"/>
        <w:ind w:firstLine="851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lang w:eastAsia="ar-SA"/>
        </w:rPr>
        <w:t xml:space="preserve">.2 </w:t>
      </w:r>
      <w:r>
        <w:rPr>
          <w:sz w:val="28"/>
          <w:szCs w:val="28"/>
        </w:rPr>
        <w:t>Работа может иметь не более двух авторов.</w:t>
      </w:r>
    </w:p>
    <w:p w:rsidR="00EC4E20" w:rsidRDefault="00EC4E20">
      <w:pPr>
        <w:tabs>
          <w:tab w:val="left" w:pos="284"/>
          <w:tab w:val="left" w:pos="4447"/>
        </w:tabs>
        <w:suppressAutoHyphens/>
        <w:spacing w:line="240" w:lineRule="atLeast"/>
        <w:ind w:firstLine="851"/>
        <w:jc w:val="both"/>
        <w:rPr>
          <w:sz w:val="28"/>
          <w:szCs w:val="28"/>
          <w:lang w:eastAsia="ar-SA"/>
        </w:rPr>
      </w:pPr>
    </w:p>
    <w:p w:rsidR="00EC4E20" w:rsidRDefault="00EC4E20">
      <w:pPr>
        <w:tabs>
          <w:tab w:val="left" w:pos="284"/>
          <w:tab w:val="left" w:pos="4447"/>
        </w:tabs>
        <w:suppressAutoHyphens/>
        <w:spacing w:line="240" w:lineRule="atLeast"/>
        <w:ind w:firstLine="851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val="en-US" w:eastAsia="ar-SA"/>
        </w:rPr>
        <w:t>IV</w:t>
      </w:r>
      <w:r>
        <w:rPr>
          <w:bCs/>
          <w:sz w:val="28"/>
          <w:szCs w:val="28"/>
          <w:lang w:eastAsia="ar-SA"/>
        </w:rPr>
        <w:t>. Порядок проведения Конференции</w:t>
      </w:r>
    </w:p>
    <w:p w:rsidR="00EC4E20" w:rsidRDefault="00EC4E20">
      <w:pPr>
        <w:tabs>
          <w:tab w:val="left" w:pos="284"/>
          <w:tab w:val="left" w:pos="4447"/>
        </w:tabs>
        <w:suppressAutoHyphens/>
        <w:spacing w:line="240" w:lineRule="atLeast"/>
        <w:ind w:firstLine="851"/>
        <w:jc w:val="center"/>
        <w:rPr>
          <w:b/>
          <w:sz w:val="28"/>
          <w:szCs w:val="28"/>
          <w:lang w:eastAsia="ar-SA"/>
        </w:rPr>
      </w:pPr>
    </w:p>
    <w:p w:rsidR="00EC4E20" w:rsidRDefault="00EC4E20">
      <w:pPr>
        <w:tabs>
          <w:tab w:val="left" w:pos="284"/>
          <w:tab w:val="left" w:pos="4447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4.1 Этапы проведения конференции:</w:t>
      </w:r>
    </w:p>
    <w:p w:rsidR="00EC4E20" w:rsidRDefault="00EC4E20">
      <w:pPr>
        <w:tabs>
          <w:tab w:val="left" w:pos="284"/>
          <w:tab w:val="left" w:pos="4447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со 02.02.2026 по 10.02.2026 – прислать заявку (в </w:t>
      </w:r>
      <w:r>
        <w:rPr>
          <w:sz w:val="28"/>
          <w:szCs w:val="28"/>
          <w:lang w:val="en-US" w:eastAsia="ar-SA"/>
        </w:rPr>
        <w:t>Word</w:t>
      </w:r>
      <w:r>
        <w:rPr>
          <w:sz w:val="28"/>
          <w:szCs w:val="28"/>
          <w:lang w:eastAsia="ar-SA"/>
        </w:rPr>
        <w:t xml:space="preserve">) и электронный вариант работы (в </w:t>
      </w:r>
      <w:r>
        <w:rPr>
          <w:sz w:val="28"/>
          <w:szCs w:val="28"/>
          <w:lang w:val="en-US" w:eastAsia="ar-SA"/>
        </w:rPr>
        <w:t>PDF</w:t>
      </w:r>
      <w:r>
        <w:rPr>
          <w:sz w:val="28"/>
          <w:szCs w:val="28"/>
          <w:lang w:eastAsia="ar-SA"/>
        </w:rPr>
        <w:t>) координатору Конференции (</w:t>
      </w:r>
      <w:hyperlink r:id="rId6" w:history="1">
        <w:r>
          <w:rPr>
            <w:rStyle w:val="a3"/>
            <w:b/>
            <w:sz w:val="28"/>
            <w:szCs w:val="28"/>
            <w:lang w:eastAsia="ar-SA"/>
          </w:rPr>
          <w:t>centrchelny@mail.ru</w:t>
        </w:r>
      </w:hyperlink>
      <w:r>
        <w:rPr>
          <w:sz w:val="28"/>
          <w:szCs w:val="28"/>
          <w:lang w:eastAsia="ar-SA"/>
        </w:rPr>
        <w:t xml:space="preserve">); </w:t>
      </w:r>
    </w:p>
    <w:p w:rsidR="00EC4E20" w:rsidRDefault="00EC4E20">
      <w:pPr>
        <w:tabs>
          <w:tab w:val="left" w:pos="284"/>
          <w:tab w:val="left" w:pos="4447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 11.02.2026 по 16.02.2026 – проверка работ участников членами жюри Конференции;</w:t>
      </w:r>
    </w:p>
    <w:p w:rsidR="00EC4E20" w:rsidRDefault="00EC4E20">
      <w:pPr>
        <w:tabs>
          <w:tab w:val="left" w:pos="284"/>
          <w:tab w:val="left" w:pos="4447"/>
        </w:tabs>
        <w:suppressAutoHyphens/>
        <w:spacing w:line="240" w:lineRule="atLeast"/>
        <w:ind w:firstLine="709"/>
        <w:jc w:val="both"/>
        <w:rPr>
          <w:b/>
          <w:color w:val="0000FF"/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>с 17.02.2026 по 20.02.2026– размещение списков участников, прошедших в заключительный (очный) этап республиканской Конференции на сайте в разделе «Новости»:</w:t>
      </w:r>
      <w:r>
        <w:rPr>
          <w:rStyle w:val="a3"/>
          <w:b/>
          <w:sz w:val="28"/>
          <w:szCs w:val="28"/>
          <w:lang w:eastAsia="ar-SA"/>
        </w:rPr>
        <w:t xml:space="preserve"> https://edu.tatar.ru/n_chelny/chelny_kom</w:t>
      </w:r>
    </w:p>
    <w:p w:rsidR="00EC4E20" w:rsidRDefault="00EC4E20">
      <w:pPr>
        <w:tabs>
          <w:tab w:val="left" w:pos="284"/>
          <w:tab w:val="left" w:pos="4447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27.02.2026 – очный (заключительный) этап республиканской Конференции (с предоставлением распечатанного варианта работы для жюри).</w:t>
      </w:r>
    </w:p>
    <w:p w:rsidR="00EC4E20" w:rsidRDefault="00EC4E20">
      <w:pPr>
        <w:tabs>
          <w:tab w:val="left" w:pos="284"/>
          <w:tab w:val="left" w:pos="4447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Публичная защита работ участниками пройдет по адресу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Набережные Челны,  ул. </w:t>
      </w:r>
      <w:proofErr w:type="spellStart"/>
      <w:r>
        <w:rPr>
          <w:sz w:val="28"/>
          <w:szCs w:val="28"/>
        </w:rPr>
        <w:t>Аделя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Кутуя</w:t>
      </w:r>
      <w:proofErr w:type="spellEnd"/>
      <w:r>
        <w:rPr>
          <w:sz w:val="28"/>
          <w:szCs w:val="28"/>
        </w:rPr>
        <w:t>, здание 7,  МБОУ «Профильный лицей №42»</w:t>
      </w:r>
      <w:r>
        <w:rPr>
          <w:sz w:val="28"/>
          <w:szCs w:val="28"/>
          <w:lang w:eastAsia="ar-SA"/>
        </w:rPr>
        <w:t>.</w:t>
      </w:r>
    </w:p>
    <w:p w:rsidR="00EC4E20" w:rsidRDefault="00EC4E20">
      <w:pPr>
        <w:tabs>
          <w:tab w:val="left" w:pos="284"/>
          <w:tab w:val="left" w:pos="4447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Подведение итогов осуществляется в день проведения Конференции. </w:t>
      </w:r>
    </w:p>
    <w:p w:rsidR="00EC4E20" w:rsidRDefault="00EC4E20">
      <w:pPr>
        <w:tabs>
          <w:tab w:val="left" w:pos="4447"/>
        </w:tabs>
        <w:suppressAutoHyphens/>
        <w:spacing w:line="240" w:lineRule="atLeast"/>
        <w:ind w:firstLine="709"/>
        <w:contextualSpacing/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4.2 Р</w:t>
      </w:r>
      <w:r>
        <w:rPr>
          <w:bCs/>
          <w:sz w:val="28"/>
          <w:szCs w:val="28"/>
          <w:lang w:eastAsia="ar-SA"/>
        </w:rPr>
        <w:t xml:space="preserve">аботы, не соответствующие требованиям данного Положения, а также </w:t>
      </w:r>
      <w:r>
        <w:rPr>
          <w:sz w:val="28"/>
          <w:szCs w:val="28"/>
          <w:lang w:eastAsia="ar-SA"/>
        </w:rPr>
        <w:t>присланные позже указанных сроков</w:t>
      </w:r>
      <w:r>
        <w:rPr>
          <w:bCs/>
          <w:sz w:val="28"/>
          <w:szCs w:val="28"/>
          <w:lang w:eastAsia="ar-SA"/>
        </w:rPr>
        <w:t>, к</w:t>
      </w:r>
      <w:r>
        <w:rPr>
          <w:sz w:val="28"/>
          <w:szCs w:val="28"/>
          <w:lang w:eastAsia="ar-SA"/>
        </w:rPr>
        <w:t xml:space="preserve"> участию в Конференции не допускаются.</w:t>
      </w:r>
    </w:p>
    <w:p w:rsidR="00EC4E20" w:rsidRDefault="00EC4E20">
      <w:pPr>
        <w:tabs>
          <w:tab w:val="left" w:pos="4447"/>
        </w:tabs>
        <w:suppressAutoHyphens/>
        <w:spacing w:line="240" w:lineRule="atLeast"/>
        <w:ind w:firstLine="709"/>
        <w:contextualSpacing/>
        <w:jc w:val="both"/>
        <w:rPr>
          <w:b/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4.4 Конкурсные работы не рецензируются и не возвращаются</w:t>
      </w:r>
      <w:r>
        <w:rPr>
          <w:b/>
          <w:bCs/>
          <w:sz w:val="28"/>
          <w:szCs w:val="28"/>
          <w:lang w:eastAsia="ar-SA"/>
        </w:rPr>
        <w:t xml:space="preserve">. </w:t>
      </w:r>
    </w:p>
    <w:p w:rsidR="00EC4E20" w:rsidRDefault="00EC4E20">
      <w:pPr>
        <w:tabs>
          <w:tab w:val="left" w:pos="284"/>
          <w:tab w:val="left" w:pos="4447"/>
        </w:tabs>
        <w:suppressAutoHyphens/>
        <w:spacing w:line="240" w:lineRule="atLeast"/>
        <w:ind w:firstLine="709"/>
        <w:jc w:val="both"/>
        <w:rPr>
          <w:color w:val="FF0000"/>
          <w:sz w:val="28"/>
          <w:lang w:eastAsia="ar-SA"/>
        </w:rPr>
      </w:pPr>
      <w:r>
        <w:rPr>
          <w:sz w:val="28"/>
          <w:szCs w:val="28"/>
          <w:lang w:eastAsia="ar-SA"/>
        </w:rPr>
        <w:t>4.5</w:t>
      </w:r>
      <w:proofErr w:type="gramStart"/>
      <w:r>
        <w:rPr>
          <w:sz w:val="28"/>
          <w:szCs w:val="28"/>
          <w:lang w:eastAsia="ar-SA"/>
        </w:rPr>
        <w:t xml:space="preserve"> </w:t>
      </w:r>
      <w:r>
        <w:rPr>
          <w:sz w:val="28"/>
          <w:lang w:eastAsia="ar-SA"/>
        </w:rPr>
        <w:t>Н</w:t>
      </w:r>
      <w:proofErr w:type="gramEnd"/>
      <w:r>
        <w:rPr>
          <w:sz w:val="28"/>
          <w:lang w:eastAsia="ar-SA"/>
        </w:rPr>
        <w:t>е допускаются к участию анонимные работы (не содержащие информацию об участнике конкурса).</w:t>
      </w:r>
      <w:r>
        <w:rPr>
          <w:color w:val="FF0000"/>
          <w:sz w:val="28"/>
          <w:lang w:eastAsia="ar-SA"/>
        </w:rPr>
        <w:t xml:space="preserve"> </w:t>
      </w:r>
    </w:p>
    <w:p w:rsidR="00EC4E20" w:rsidRDefault="00EC4E20">
      <w:pPr>
        <w:tabs>
          <w:tab w:val="left" w:pos="284"/>
          <w:tab w:val="left" w:pos="4447"/>
        </w:tabs>
        <w:suppressAutoHyphens/>
        <w:spacing w:line="240" w:lineRule="atLeast"/>
        <w:ind w:firstLine="709"/>
        <w:jc w:val="both"/>
        <w:rPr>
          <w:color w:val="FF0000"/>
          <w:sz w:val="28"/>
          <w:lang w:eastAsia="ar-SA"/>
        </w:rPr>
      </w:pPr>
      <w:r>
        <w:rPr>
          <w:sz w:val="28"/>
          <w:lang w:eastAsia="ar-SA"/>
        </w:rPr>
        <w:t>4.6 Организаторы Конференции оставляют за собой право некоммерческого использования конкурсных материалов.</w:t>
      </w:r>
      <w:r>
        <w:rPr>
          <w:color w:val="FF0000"/>
          <w:sz w:val="28"/>
          <w:lang w:eastAsia="ar-SA"/>
        </w:rPr>
        <w:t xml:space="preserve"> </w:t>
      </w:r>
    </w:p>
    <w:p w:rsidR="00EC4E20" w:rsidRDefault="00EC4E20">
      <w:pPr>
        <w:tabs>
          <w:tab w:val="left" w:pos="4447"/>
        </w:tabs>
        <w:suppressAutoHyphens/>
        <w:spacing w:line="240" w:lineRule="atLeast"/>
        <w:ind w:firstLine="709"/>
        <w:contextualSpacing/>
        <w:jc w:val="both"/>
        <w:rPr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4.7 Рабочие языки Конференции – русский и татарский.</w:t>
      </w:r>
    </w:p>
    <w:p w:rsidR="00EC4E20" w:rsidRDefault="00EC4E20">
      <w:pPr>
        <w:tabs>
          <w:tab w:val="left" w:pos="284"/>
          <w:tab w:val="left" w:pos="4447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4.8 Участники Конференции гарантируют соблюдение норм </w:t>
      </w:r>
      <w:r>
        <w:rPr>
          <w:sz w:val="28"/>
          <w:szCs w:val="28"/>
          <w:lang w:val="en-US" w:eastAsia="ar-SA"/>
        </w:rPr>
        <w:t>IV</w:t>
      </w:r>
      <w:r>
        <w:rPr>
          <w:sz w:val="28"/>
          <w:szCs w:val="28"/>
          <w:lang w:eastAsia="ar-SA"/>
        </w:rPr>
        <w:t xml:space="preserve"> части Гражданского кодекса Российской Федерации. Организаторы вправе исключить из участия в конкурсе работы, привлекающие к экстремизму, использующие ненормативную лексику, проявляющие неуважение к каким-либо лицам, группам и явлениям, нарушающие общепринятые правила и эстетические нормы.</w:t>
      </w:r>
    </w:p>
    <w:p w:rsidR="00EC4E20" w:rsidRDefault="00EC4E20">
      <w:pPr>
        <w:tabs>
          <w:tab w:val="left" w:pos="284"/>
          <w:tab w:val="left" w:pos="4447"/>
        </w:tabs>
        <w:suppressAutoHyphens/>
        <w:spacing w:line="240" w:lineRule="atLeast"/>
        <w:jc w:val="both"/>
        <w:rPr>
          <w:sz w:val="28"/>
          <w:szCs w:val="28"/>
          <w:lang w:eastAsia="ar-SA"/>
        </w:rPr>
      </w:pPr>
    </w:p>
    <w:p w:rsidR="00EC4E20" w:rsidRDefault="00EC4E20">
      <w:pPr>
        <w:tabs>
          <w:tab w:val="left" w:pos="-142"/>
          <w:tab w:val="left" w:pos="284"/>
        </w:tabs>
        <w:suppressAutoHyphens/>
        <w:spacing w:line="240" w:lineRule="atLeast"/>
        <w:ind w:left="1080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val="en-US" w:eastAsia="ar-SA"/>
        </w:rPr>
        <w:t>V</w:t>
      </w:r>
      <w:r>
        <w:rPr>
          <w:bCs/>
          <w:sz w:val="28"/>
          <w:szCs w:val="28"/>
          <w:lang w:eastAsia="ar-SA"/>
        </w:rPr>
        <w:t>. Направления Конференции</w:t>
      </w:r>
    </w:p>
    <w:p w:rsidR="00EC4E20" w:rsidRDefault="00EC4E20">
      <w:pPr>
        <w:tabs>
          <w:tab w:val="left" w:pos="-142"/>
          <w:tab w:val="left" w:pos="284"/>
        </w:tabs>
        <w:suppressAutoHyphens/>
        <w:spacing w:line="240" w:lineRule="atLeast"/>
        <w:ind w:left="1080"/>
        <w:jc w:val="center"/>
        <w:rPr>
          <w:b/>
          <w:sz w:val="28"/>
          <w:szCs w:val="28"/>
          <w:lang w:eastAsia="ar-SA"/>
        </w:rPr>
      </w:pPr>
    </w:p>
    <w:p w:rsidR="00EC4E20" w:rsidRDefault="00EC4E20">
      <w:pPr>
        <w:pStyle w:val="Default"/>
        <w:rPr>
          <w:rFonts w:eastAsia="Times New Roman"/>
          <w:bCs/>
          <w:color w:val="auto"/>
          <w:sz w:val="28"/>
          <w:szCs w:val="28"/>
        </w:rPr>
      </w:pPr>
      <w:r>
        <w:rPr>
          <w:rFonts w:eastAsia="Times New Roman"/>
          <w:bCs/>
          <w:color w:val="auto"/>
          <w:sz w:val="28"/>
          <w:szCs w:val="28"/>
        </w:rPr>
        <w:t xml:space="preserve">Направление 1. Историческое краеведение: </w:t>
      </w:r>
    </w:p>
    <w:p w:rsidR="00EC4E20" w:rsidRDefault="00EC4E20" w:rsidP="00553FC6">
      <w:pPr>
        <w:pStyle w:val="Default"/>
        <w:ind w:firstLineChars="171" w:firstLine="479"/>
        <w:rPr>
          <w:rFonts w:eastAsia="Times New Roman"/>
          <w:color w:val="auto"/>
          <w:sz w:val="28"/>
          <w:szCs w:val="28"/>
        </w:rPr>
      </w:pPr>
      <w:r>
        <w:rPr>
          <w:sz w:val="28"/>
          <w:szCs w:val="28"/>
          <w:lang w:eastAsia="ar-SA"/>
        </w:rPr>
        <w:t xml:space="preserve">– </w:t>
      </w:r>
      <w:r>
        <w:rPr>
          <w:rFonts w:eastAsia="Times New Roman"/>
          <w:color w:val="auto"/>
          <w:sz w:val="28"/>
          <w:szCs w:val="28"/>
        </w:rPr>
        <w:t>История родного края с древнейших времен до настоящего времени (развитие системы образования, медицины, промышленности и т.д.);</w:t>
      </w:r>
    </w:p>
    <w:p w:rsidR="00EC4E20" w:rsidRDefault="00EC4E20" w:rsidP="00553FC6">
      <w:pPr>
        <w:pStyle w:val="Default"/>
        <w:ind w:firstLineChars="171" w:firstLine="47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– </w:t>
      </w:r>
      <w:r>
        <w:rPr>
          <w:sz w:val="28"/>
          <w:szCs w:val="28"/>
        </w:rPr>
        <w:t xml:space="preserve">Летопись (изучение истории и природы родного края с древнейших времен до сегодняшнего дня, составление летописи наших дней, изучение отдельных, </w:t>
      </w:r>
      <w:r>
        <w:rPr>
          <w:sz w:val="28"/>
          <w:szCs w:val="28"/>
        </w:rPr>
        <w:lastRenderedPageBreak/>
        <w:t xml:space="preserve">наиболее ярких или малоизвестных исторических событий, доступное по вещественным и документальным памятникам, воссоздание общей истории); </w:t>
      </w:r>
    </w:p>
    <w:p w:rsidR="00EC4E20" w:rsidRDefault="00EC4E20" w:rsidP="00553FC6">
      <w:pPr>
        <w:pStyle w:val="Default"/>
        <w:ind w:firstLineChars="171" w:firstLine="47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– </w:t>
      </w:r>
      <w:r>
        <w:rPr>
          <w:sz w:val="28"/>
          <w:szCs w:val="28"/>
        </w:rPr>
        <w:t>Археология (изучение исторического прошлого края по вещественным источникам, изучение непосредственных результатов человеческой деятельности);</w:t>
      </w:r>
    </w:p>
    <w:p w:rsidR="00EC4E20" w:rsidRDefault="00EC4E20" w:rsidP="00553FC6">
      <w:pPr>
        <w:autoSpaceDE w:val="0"/>
        <w:autoSpaceDN w:val="0"/>
        <w:adjustRightInd w:val="0"/>
        <w:ind w:firstLineChars="171" w:firstLine="47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  <w:lang w:eastAsia="ar-SA"/>
        </w:rPr>
        <w:t xml:space="preserve">– </w:t>
      </w:r>
      <w:r>
        <w:rPr>
          <w:rFonts w:eastAsia="Times New Roman"/>
          <w:sz w:val="28"/>
          <w:szCs w:val="28"/>
        </w:rPr>
        <w:t>История семьи (происхождение фамилии, выявление родственных связей, связей с историей Республики Татарстан, составление родословного древа);</w:t>
      </w:r>
    </w:p>
    <w:p w:rsidR="00EC4E20" w:rsidRDefault="00EC4E20" w:rsidP="00553FC6">
      <w:pPr>
        <w:autoSpaceDE w:val="0"/>
        <w:autoSpaceDN w:val="0"/>
        <w:adjustRightInd w:val="0"/>
        <w:ind w:firstLineChars="171" w:firstLine="47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– </w:t>
      </w:r>
      <w:r>
        <w:rPr>
          <w:sz w:val="28"/>
          <w:szCs w:val="28"/>
        </w:rPr>
        <w:t>Земляки (исследование жизни и деятельности земляков, государственных деятелей, работников сферы искусств и достижений российских (советских) спортсменов, участников Олимпийских игр и др.).</w:t>
      </w:r>
    </w:p>
    <w:p w:rsidR="00EC4E20" w:rsidRDefault="00EC4E20">
      <w:pPr>
        <w:pStyle w:val="Default"/>
        <w:jc w:val="both"/>
        <w:rPr>
          <w:rFonts w:eastAsia="Times New Roman"/>
          <w:bCs/>
          <w:color w:val="auto"/>
          <w:sz w:val="28"/>
          <w:szCs w:val="28"/>
        </w:rPr>
      </w:pPr>
      <w:r>
        <w:rPr>
          <w:rFonts w:eastAsia="Times New Roman"/>
          <w:bCs/>
          <w:color w:val="auto"/>
          <w:sz w:val="28"/>
          <w:szCs w:val="28"/>
        </w:rPr>
        <w:t xml:space="preserve">Направление 2. Литературное краеведение: </w:t>
      </w:r>
    </w:p>
    <w:p w:rsidR="00EC4E20" w:rsidRDefault="00EC4E20" w:rsidP="00553FC6">
      <w:pPr>
        <w:pStyle w:val="Default"/>
        <w:ind w:firstLineChars="171" w:firstLine="479"/>
        <w:jc w:val="both"/>
        <w:rPr>
          <w:rFonts w:eastAsia="Times New Roman"/>
          <w:color w:val="auto"/>
          <w:sz w:val="28"/>
          <w:szCs w:val="28"/>
        </w:rPr>
      </w:pPr>
      <w:r>
        <w:rPr>
          <w:sz w:val="28"/>
          <w:szCs w:val="28"/>
          <w:lang w:eastAsia="ar-SA"/>
        </w:rPr>
        <w:t xml:space="preserve">– </w:t>
      </w:r>
      <w:r>
        <w:rPr>
          <w:rFonts w:eastAsia="Times New Roman"/>
          <w:color w:val="auto"/>
          <w:sz w:val="28"/>
          <w:szCs w:val="28"/>
        </w:rPr>
        <w:t xml:space="preserve">Жизнь и творчество писателей города Набережные Челны; </w:t>
      </w:r>
    </w:p>
    <w:p w:rsidR="00EC4E20" w:rsidRDefault="00EC4E20" w:rsidP="00553FC6">
      <w:pPr>
        <w:pStyle w:val="Default"/>
        <w:ind w:firstLineChars="171" w:firstLine="479"/>
        <w:jc w:val="both"/>
        <w:rPr>
          <w:rFonts w:eastAsia="Times New Roman"/>
          <w:color w:val="auto"/>
          <w:sz w:val="28"/>
          <w:szCs w:val="28"/>
        </w:rPr>
      </w:pPr>
      <w:r>
        <w:rPr>
          <w:sz w:val="28"/>
          <w:szCs w:val="28"/>
          <w:lang w:eastAsia="ar-SA"/>
        </w:rPr>
        <w:t xml:space="preserve">– </w:t>
      </w:r>
      <w:r>
        <w:rPr>
          <w:rFonts w:eastAsia="Times New Roman"/>
          <w:color w:val="auto"/>
          <w:sz w:val="28"/>
          <w:szCs w:val="28"/>
        </w:rPr>
        <w:t xml:space="preserve">Современная литература города </w:t>
      </w:r>
      <w:r>
        <w:rPr>
          <w:sz w:val="28"/>
          <w:szCs w:val="28"/>
        </w:rPr>
        <w:t>Набережные Челны</w:t>
      </w:r>
      <w:r>
        <w:rPr>
          <w:rFonts w:eastAsia="Times New Roman"/>
          <w:color w:val="auto"/>
          <w:sz w:val="28"/>
          <w:szCs w:val="28"/>
        </w:rPr>
        <w:t xml:space="preserve">; </w:t>
      </w:r>
    </w:p>
    <w:p w:rsidR="00EC4E20" w:rsidRDefault="00EC4E20" w:rsidP="00553FC6">
      <w:pPr>
        <w:pStyle w:val="Default"/>
        <w:ind w:firstLineChars="171" w:firstLine="479"/>
        <w:jc w:val="both"/>
        <w:rPr>
          <w:rFonts w:eastAsia="Times New Roman"/>
          <w:color w:val="auto"/>
          <w:sz w:val="28"/>
          <w:szCs w:val="28"/>
        </w:rPr>
      </w:pPr>
      <w:r>
        <w:rPr>
          <w:sz w:val="28"/>
          <w:szCs w:val="28"/>
          <w:lang w:eastAsia="ar-SA"/>
        </w:rPr>
        <w:t xml:space="preserve">– </w:t>
      </w:r>
      <w:r>
        <w:rPr>
          <w:rFonts w:eastAsia="Times New Roman"/>
          <w:color w:val="auto"/>
          <w:sz w:val="28"/>
          <w:szCs w:val="28"/>
        </w:rPr>
        <w:t xml:space="preserve">Топонимика (история названий) в литературных произведениях; </w:t>
      </w:r>
    </w:p>
    <w:p w:rsidR="00EC4E20" w:rsidRDefault="00EC4E20" w:rsidP="00553FC6">
      <w:pPr>
        <w:pStyle w:val="Default"/>
        <w:ind w:firstLineChars="171" w:firstLine="479"/>
        <w:jc w:val="both"/>
        <w:rPr>
          <w:rFonts w:eastAsia="Times New Roman"/>
          <w:color w:val="auto"/>
          <w:sz w:val="28"/>
          <w:szCs w:val="28"/>
        </w:rPr>
      </w:pPr>
      <w:r>
        <w:rPr>
          <w:sz w:val="28"/>
          <w:szCs w:val="28"/>
          <w:lang w:eastAsia="ar-SA"/>
        </w:rPr>
        <w:t xml:space="preserve">– </w:t>
      </w:r>
      <w:r>
        <w:rPr>
          <w:rFonts w:eastAsia="Times New Roman"/>
          <w:color w:val="auto"/>
          <w:sz w:val="28"/>
          <w:szCs w:val="28"/>
        </w:rPr>
        <w:t xml:space="preserve">Старинные книги и рукописи; </w:t>
      </w:r>
    </w:p>
    <w:p w:rsidR="00EC4E20" w:rsidRDefault="00EC4E20" w:rsidP="00553FC6">
      <w:pPr>
        <w:pStyle w:val="Default"/>
        <w:ind w:firstLineChars="171" w:firstLine="479"/>
        <w:jc w:val="both"/>
        <w:rPr>
          <w:rFonts w:eastAsia="Times New Roman"/>
          <w:color w:val="auto"/>
          <w:sz w:val="28"/>
          <w:szCs w:val="28"/>
        </w:rPr>
      </w:pPr>
      <w:r>
        <w:rPr>
          <w:sz w:val="28"/>
          <w:szCs w:val="28"/>
          <w:lang w:eastAsia="ar-SA"/>
        </w:rPr>
        <w:t xml:space="preserve">– </w:t>
      </w:r>
      <w:r>
        <w:rPr>
          <w:rFonts w:eastAsia="Times New Roman"/>
          <w:color w:val="auto"/>
          <w:sz w:val="28"/>
          <w:szCs w:val="28"/>
        </w:rPr>
        <w:t xml:space="preserve">Литературные памятники города </w:t>
      </w:r>
      <w:r>
        <w:rPr>
          <w:sz w:val="28"/>
          <w:szCs w:val="28"/>
        </w:rPr>
        <w:t>Набережные Челны</w:t>
      </w:r>
      <w:r>
        <w:rPr>
          <w:rFonts w:eastAsia="Times New Roman"/>
          <w:color w:val="auto"/>
          <w:sz w:val="28"/>
          <w:szCs w:val="28"/>
        </w:rPr>
        <w:t>.</w:t>
      </w:r>
    </w:p>
    <w:p w:rsidR="00EC4E20" w:rsidRDefault="00EC4E20">
      <w:pPr>
        <w:pStyle w:val="Default"/>
        <w:jc w:val="both"/>
        <w:rPr>
          <w:rFonts w:eastAsia="Times New Roman"/>
          <w:bCs/>
          <w:color w:val="auto"/>
          <w:sz w:val="28"/>
          <w:szCs w:val="28"/>
        </w:rPr>
      </w:pPr>
      <w:r>
        <w:rPr>
          <w:rFonts w:eastAsia="Times New Roman"/>
          <w:bCs/>
          <w:color w:val="auto"/>
          <w:sz w:val="28"/>
          <w:szCs w:val="28"/>
        </w:rPr>
        <w:t xml:space="preserve">Направление 3. Этнографическое краеведение: </w:t>
      </w:r>
    </w:p>
    <w:p w:rsidR="00EC4E20" w:rsidRDefault="00EC4E20" w:rsidP="00553FC6">
      <w:pPr>
        <w:pStyle w:val="Default"/>
        <w:ind w:firstLineChars="171" w:firstLine="47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eastAsia="ar-SA"/>
        </w:rPr>
        <w:t xml:space="preserve">– </w:t>
      </w:r>
      <w:r>
        <w:rPr>
          <w:sz w:val="28"/>
          <w:szCs w:val="28"/>
        </w:rPr>
        <w:t xml:space="preserve">Культурное наследие жителей родного края (события культурной жизни, художественное и музыкальное творчество, фольклор, традиции, обычаи, обряды и праздники, религиозные и мифологические представления, поверья и приметы, игры; одежда, украшения, утварь, жилища, орудия труда, средства передвижения, кухня; семейный и общественный быт, ведение хозяйства; архитектура, театр, кино, спорт, этнические процессы и др.). </w:t>
      </w:r>
      <w:proofErr w:type="gramEnd"/>
    </w:p>
    <w:p w:rsidR="00EC4E20" w:rsidRDefault="00EC4E2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Направление 4. Природное наследие:</w:t>
      </w:r>
    </w:p>
    <w:p w:rsidR="00EC4E20" w:rsidRDefault="00EC4E20" w:rsidP="00553FC6">
      <w:pPr>
        <w:autoSpaceDE w:val="0"/>
        <w:autoSpaceDN w:val="0"/>
        <w:adjustRightInd w:val="0"/>
        <w:ind w:firstLineChars="171" w:firstLine="47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– </w:t>
      </w:r>
      <w:r>
        <w:rPr>
          <w:sz w:val="28"/>
          <w:szCs w:val="28"/>
        </w:rPr>
        <w:t>Природное наследие. Юные геологи (изучение и охрана природного наследия; развитие исследовательской деятельности обучающихся в области геологии);</w:t>
      </w:r>
    </w:p>
    <w:p w:rsidR="00EC4E20" w:rsidRDefault="00EC4E20" w:rsidP="00553FC6">
      <w:pPr>
        <w:autoSpaceDE w:val="0"/>
        <w:autoSpaceDN w:val="0"/>
        <w:adjustRightInd w:val="0"/>
        <w:ind w:firstLineChars="171" w:firstLine="47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– </w:t>
      </w:r>
      <w:r>
        <w:rPr>
          <w:sz w:val="28"/>
          <w:szCs w:val="28"/>
        </w:rPr>
        <w:t>Экологический туризм (изучение природы родного края, состояния окружающей среды, антропогенного влияния на среду в целях её охраны и воспроизведения при совершении походов и экспедиций).</w:t>
      </w:r>
    </w:p>
    <w:p w:rsidR="00EC4E20" w:rsidRDefault="00EC4E20">
      <w:pPr>
        <w:pStyle w:val="Default"/>
        <w:jc w:val="both"/>
        <w:rPr>
          <w:rFonts w:eastAsia="Times New Roman"/>
          <w:bCs/>
          <w:color w:val="auto"/>
          <w:sz w:val="28"/>
          <w:szCs w:val="28"/>
        </w:rPr>
      </w:pPr>
      <w:r>
        <w:rPr>
          <w:rFonts w:eastAsia="Times New Roman"/>
          <w:bCs/>
          <w:color w:val="auto"/>
          <w:sz w:val="28"/>
          <w:szCs w:val="28"/>
        </w:rPr>
        <w:t xml:space="preserve">Направление 5.  Военная история: </w:t>
      </w:r>
    </w:p>
    <w:p w:rsidR="00EC4E20" w:rsidRDefault="00EC4E20" w:rsidP="00553FC6">
      <w:pPr>
        <w:pStyle w:val="Default"/>
        <w:ind w:firstLineChars="171" w:firstLine="47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– </w:t>
      </w:r>
      <w:r>
        <w:rPr>
          <w:sz w:val="28"/>
          <w:szCs w:val="28"/>
        </w:rPr>
        <w:t>Великая Отечественная война (изучение событий 1941-1945 годов; хода боевых действий, памятников, исследование мест боёв, боевого пути соединений; героических действий земляков);</w:t>
      </w:r>
    </w:p>
    <w:p w:rsidR="00EC4E20" w:rsidRDefault="00EC4E20" w:rsidP="00553FC6">
      <w:pPr>
        <w:pStyle w:val="Default"/>
        <w:ind w:firstLineChars="171" w:firstLine="47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– </w:t>
      </w:r>
      <w:r>
        <w:rPr>
          <w:sz w:val="28"/>
          <w:szCs w:val="28"/>
        </w:rPr>
        <w:t>Военная история. Поиск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>зучение военной истории на местном краеведческом материале, увековечение памяти земляков, в том числе героев СВО).</w:t>
      </w:r>
    </w:p>
    <w:p w:rsidR="00EC4E20" w:rsidRDefault="00EC4E2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Направление 6.  Во благо Отечества и города:</w:t>
      </w:r>
    </w:p>
    <w:p w:rsidR="00EC4E20" w:rsidRDefault="00EC4E20" w:rsidP="00553FC6">
      <w:pPr>
        <w:autoSpaceDE w:val="0"/>
        <w:autoSpaceDN w:val="0"/>
        <w:adjustRightInd w:val="0"/>
        <w:ind w:firstLineChars="171" w:firstLine="47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– </w:t>
      </w:r>
      <w:r>
        <w:rPr>
          <w:sz w:val="28"/>
          <w:szCs w:val="28"/>
        </w:rPr>
        <w:t>Школьные музеи. История детского движения. История образования. История детского туризма (изучение истории отдельных образовательных организаций, школьных музеев, истории детских, молодежных и туристских организаций);</w:t>
      </w:r>
    </w:p>
    <w:p w:rsidR="00EC4E20" w:rsidRDefault="00EC4E20" w:rsidP="00553FC6">
      <w:pPr>
        <w:autoSpaceDE w:val="0"/>
        <w:autoSpaceDN w:val="0"/>
        <w:adjustRightInd w:val="0"/>
        <w:ind w:firstLineChars="171" w:firstLine="47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– </w:t>
      </w:r>
      <w:r>
        <w:rPr>
          <w:sz w:val="28"/>
          <w:szCs w:val="28"/>
        </w:rPr>
        <w:t>«Во благо Отечества и города» (разработка и защита социально значимых проектов, направленных на решение поставленных задач в городе).</w:t>
      </w:r>
    </w:p>
    <w:p w:rsidR="00EC4E20" w:rsidRDefault="00EC4E20">
      <w:pPr>
        <w:pStyle w:val="Default"/>
        <w:jc w:val="both"/>
        <w:rPr>
          <w:rFonts w:eastAsia="Times New Roman"/>
          <w:bCs/>
          <w:color w:val="auto"/>
          <w:sz w:val="28"/>
          <w:szCs w:val="28"/>
        </w:rPr>
      </w:pPr>
      <w:r>
        <w:rPr>
          <w:rFonts w:eastAsia="Times New Roman"/>
          <w:bCs/>
          <w:color w:val="auto"/>
          <w:sz w:val="28"/>
          <w:szCs w:val="28"/>
        </w:rPr>
        <w:t>Направление 7. К 50-летию со дня выпуска грузового автомобиля КамАЗ:</w:t>
      </w:r>
    </w:p>
    <w:p w:rsidR="00EC4E20" w:rsidRDefault="00EC4E20" w:rsidP="00553FC6">
      <w:pPr>
        <w:pStyle w:val="Default"/>
        <w:ind w:firstLineChars="171" w:firstLine="47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– </w:t>
      </w:r>
      <w:r>
        <w:rPr>
          <w:sz w:val="28"/>
          <w:szCs w:val="28"/>
        </w:rPr>
        <w:t>История становления КамАЗ;</w:t>
      </w:r>
    </w:p>
    <w:p w:rsidR="00EC4E20" w:rsidRDefault="00EC4E20" w:rsidP="00553FC6">
      <w:pPr>
        <w:pStyle w:val="Default"/>
        <w:ind w:firstLineChars="171" w:firstLine="47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– </w:t>
      </w:r>
      <w:r>
        <w:rPr>
          <w:sz w:val="28"/>
          <w:szCs w:val="28"/>
        </w:rPr>
        <w:t>История трудовых династий КамАЗа;</w:t>
      </w:r>
    </w:p>
    <w:p w:rsidR="00EC4E20" w:rsidRDefault="00EC4E20" w:rsidP="00553FC6">
      <w:pPr>
        <w:pStyle w:val="Default"/>
        <w:ind w:firstLineChars="171" w:firstLine="47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– </w:t>
      </w:r>
      <w:r>
        <w:rPr>
          <w:sz w:val="28"/>
          <w:szCs w:val="28"/>
        </w:rPr>
        <w:t xml:space="preserve">Проектно-исследовательские работы, направленные на описание реликвий близких и дальних родственников, известных   личностей, знакомых и других </w:t>
      </w:r>
      <w:r>
        <w:rPr>
          <w:sz w:val="28"/>
          <w:szCs w:val="28"/>
        </w:rPr>
        <w:lastRenderedPageBreak/>
        <w:t>граждан, в чьих семьях передаются из поколения в поколение семейные и родовые реликвии, духовные ценности и традиции, артефакты строительства и трудовых будней КамАЗа;</w:t>
      </w:r>
    </w:p>
    <w:p w:rsidR="00EC4E20" w:rsidRDefault="00EC4E20" w:rsidP="00553FC6">
      <w:pPr>
        <w:pStyle w:val="Default"/>
        <w:ind w:firstLineChars="171" w:firstLine="47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– </w:t>
      </w:r>
      <w:r>
        <w:rPr>
          <w:sz w:val="28"/>
          <w:szCs w:val="28"/>
        </w:rPr>
        <w:t>История одного предмета, история одной фотографии.</w:t>
      </w:r>
    </w:p>
    <w:p w:rsidR="00EC4E20" w:rsidRDefault="00EC4E20">
      <w:pPr>
        <w:pStyle w:val="Default"/>
        <w:jc w:val="both"/>
        <w:rPr>
          <w:rFonts w:eastAsia="Times New Roman"/>
          <w:color w:val="auto"/>
          <w:sz w:val="28"/>
          <w:szCs w:val="28"/>
        </w:rPr>
      </w:pPr>
    </w:p>
    <w:p w:rsidR="00EC4E20" w:rsidRDefault="00EC4E20">
      <w:pPr>
        <w:shd w:val="clear" w:color="auto" w:fill="FFFFFF"/>
        <w:spacing w:line="294" w:lineRule="atLeast"/>
        <w:rPr>
          <w:sz w:val="28"/>
          <w:szCs w:val="28"/>
          <w:lang w:eastAsia="ar-SA"/>
        </w:rPr>
      </w:pPr>
    </w:p>
    <w:p w:rsidR="00EC4E20" w:rsidRDefault="00EC4E20">
      <w:pPr>
        <w:tabs>
          <w:tab w:val="left" w:pos="284"/>
          <w:tab w:val="left" w:pos="4447"/>
        </w:tabs>
        <w:suppressAutoHyphens/>
        <w:spacing w:line="240" w:lineRule="atLeast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val="en-US" w:eastAsia="ar-SA"/>
        </w:rPr>
        <w:t>VI</w:t>
      </w:r>
      <w:r>
        <w:rPr>
          <w:bCs/>
          <w:sz w:val="28"/>
          <w:szCs w:val="28"/>
          <w:lang w:eastAsia="ar-SA"/>
        </w:rPr>
        <w:t>. Требования к конкурсным работам</w:t>
      </w:r>
    </w:p>
    <w:p w:rsidR="00EC4E20" w:rsidRDefault="00EC4E20">
      <w:pPr>
        <w:tabs>
          <w:tab w:val="left" w:pos="284"/>
          <w:tab w:val="left" w:pos="4447"/>
        </w:tabs>
        <w:suppressAutoHyphens/>
        <w:spacing w:line="240" w:lineRule="atLeast"/>
        <w:jc w:val="center"/>
        <w:rPr>
          <w:sz w:val="28"/>
          <w:szCs w:val="28"/>
          <w:lang w:eastAsia="ar-SA"/>
        </w:rPr>
      </w:pPr>
    </w:p>
    <w:p w:rsidR="00EC4E20" w:rsidRDefault="00EC4E20" w:rsidP="00553FC6">
      <w:pPr>
        <w:pStyle w:val="Default"/>
        <w:ind w:firstLineChars="257" w:firstLine="720"/>
        <w:jc w:val="both"/>
        <w:rPr>
          <w:rFonts w:eastAsia="Times New Roman"/>
          <w:b/>
          <w:color w:val="auto"/>
          <w:sz w:val="28"/>
          <w:szCs w:val="28"/>
        </w:rPr>
      </w:pPr>
      <w:r>
        <w:rPr>
          <w:sz w:val="28"/>
          <w:szCs w:val="28"/>
          <w:lang w:eastAsia="ar-SA"/>
        </w:rPr>
        <w:t>6.1 Представленные работы должны соответствовать целям и задачам Конференции.</w:t>
      </w:r>
      <w:r>
        <w:rPr>
          <w:rFonts w:eastAsia="Times New Roman"/>
          <w:b/>
          <w:color w:val="auto"/>
          <w:sz w:val="28"/>
          <w:szCs w:val="28"/>
        </w:rPr>
        <w:t xml:space="preserve"> </w:t>
      </w:r>
      <w:r>
        <w:rPr>
          <w:rFonts w:eastAsia="Times New Roman"/>
          <w:bCs/>
          <w:color w:val="auto"/>
          <w:sz w:val="28"/>
          <w:szCs w:val="28"/>
        </w:rPr>
        <w:t>Формат конкурсных работ:</w:t>
      </w:r>
      <w:r>
        <w:rPr>
          <w:rFonts w:eastAsia="Times New Roman"/>
          <w:b/>
          <w:color w:val="auto"/>
          <w:sz w:val="28"/>
          <w:szCs w:val="28"/>
        </w:rPr>
        <w:t xml:space="preserve"> </w:t>
      </w:r>
    </w:p>
    <w:p w:rsidR="00EC4E20" w:rsidRDefault="00EC4E20" w:rsidP="00553FC6">
      <w:pPr>
        <w:pStyle w:val="Default"/>
        <w:ind w:firstLineChars="257" w:firstLine="720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проектно-исследовательские работы, </w:t>
      </w:r>
    </w:p>
    <w:p w:rsidR="00EC4E20" w:rsidRDefault="00EC4E20" w:rsidP="00553FC6">
      <w:pPr>
        <w:pStyle w:val="Default"/>
        <w:ind w:firstLineChars="257" w:firstLine="720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художественные и декоративно-прикладные работы,  </w:t>
      </w:r>
    </w:p>
    <w:p w:rsidR="00EC4E20" w:rsidRDefault="00EC4E20" w:rsidP="00553FC6">
      <w:pPr>
        <w:pStyle w:val="Default"/>
        <w:ind w:firstLineChars="257" w:firstLine="720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социально-значимые проекты.</w:t>
      </w:r>
    </w:p>
    <w:p w:rsidR="00EC4E20" w:rsidRDefault="00EC4E20">
      <w:pPr>
        <w:tabs>
          <w:tab w:val="left" w:pos="284"/>
          <w:tab w:val="left" w:pos="4447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6.2</w:t>
      </w:r>
      <w:proofErr w:type="gramStart"/>
      <w:r>
        <w:rPr>
          <w:sz w:val="28"/>
          <w:szCs w:val="28"/>
          <w:lang w:eastAsia="ar-SA"/>
        </w:rPr>
        <w:t xml:space="preserve"> Н</w:t>
      </w:r>
      <w:proofErr w:type="gramEnd"/>
      <w:r>
        <w:rPr>
          <w:sz w:val="28"/>
          <w:szCs w:val="28"/>
          <w:lang w:eastAsia="ar-SA"/>
        </w:rPr>
        <w:t>а Конференцию представляются материалы, ранее не принимавшие участие в конкурсах и конференциях.</w:t>
      </w:r>
    </w:p>
    <w:p w:rsidR="00EC4E20" w:rsidRDefault="00EC4E20">
      <w:pPr>
        <w:tabs>
          <w:tab w:val="left" w:pos="709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6.3 Требования, предъявляемые к проекту и исследовательской работе: </w:t>
      </w:r>
    </w:p>
    <w:p w:rsidR="00EC4E20" w:rsidRDefault="00EC4E20">
      <w:pPr>
        <w:tabs>
          <w:tab w:val="left" w:pos="709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6.3.1 Проектно-исследовательская работа представляет собой самостоятельно выполненное учащимся исследование по определенной теме. Работа должна показать, насколько глубоко учащийся овладел теоретическими знаниями, умением пользоваться научной литературой, критически и творчески подходить к избранной теме. </w:t>
      </w:r>
    </w:p>
    <w:p w:rsidR="00EC4E20" w:rsidRDefault="00EC4E20">
      <w:pPr>
        <w:tabs>
          <w:tab w:val="left" w:pos="709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6.3.2 Объем </w:t>
      </w:r>
      <w:r>
        <w:rPr>
          <w:sz w:val="28"/>
          <w:szCs w:val="28"/>
          <w:u w:val="single"/>
          <w:lang w:eastAsia="ar-SA"/>
        </w:rPr>
        <w:t>введения</w:t>
      </w:r>
      <w:r>
        <w:rPr>
          <w:sz w:val="28"/>
          <w:szCs w:val="28"/>
          <w:lang w:eastAsia="ar-SA"/>
        </w:rPr>
        <w:t xml:space="preserve"> должен составлять 1-2 страницы. При написании введения учащийся должен:</w:t>
      </w:r>
    </w:p>
    <w:p w:rsidR="00EC4E20" w:rsidRDefault="00EC4E20">
      <w:pPr>
        <w:tabs>
          <w:tab w:val="left" w:pos="709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обосновать актуальность; </w:t>
      </w:r>
    </w:p>
    <w:p w:rsidR="00EC4E20" w:rsidRDefault="00EC4E20">
      <w:pPr>
        <w:tabs>
          <w:tab w:val="left" w:pos="709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указать цель работы (в соответствии с названной темой); </w:t>
      </w:r>
    </w:p>
    <w:p w:rsidR="00EC4E20" w:rsidRDefault="00EC4E20">
      <w:pPr>
        <w:tabs>
          <w:tab w:val="left" w:pos="567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привести задачи (раскрывающие пункты плана, т.е. пути достижения цели); </w:t>
      </w:r>
    </w:p>
    <w:p w:rsidR="00EC4E20" w:rsidRDefault="00EC4E20">
      <w:pPr>
        <w:tabs>
          <w:tab w:val="left" w:pos="709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описать структуру работы.</w:t>
      </w:r>
    </w:p>
    <w:p w:rsidR="00EC4E20" w:rsidRDefault="00EC4E20">
      <w:pPr>
        <w:tabs>
          <w:tab w:val="left" w:pos="284"/>
          <w:tab w:val="left" w:pos="4447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6.3.3</w:t>
      </w:r>
      <w:proofErr w:type="gramStart"/>
      <w:r>
        <w:rPr>
          <w:sz w:val="28"/>
          <w:szCs w:val="28"/>
          <w:lang w:eastAsia="ar-SA"/>
        </w:rPr>
        <w:t xml:space="preserve"> Д</w:t>
      </w:r>
      <w:proofErr w:type="gramEnd"/>
      <w:r>
        <w:rPr>
          <w:sz w:val="28"/>
          <w:szCs w:val="28"/>
          <w:lang w:eastAsia="ar-SA"/>
        </w:rPr>
        <w:t xml:space="preserve">алее следует </w:t>
      </w:r>
      <w:r>
        <w:rPr>
          <w:sz w:val="28"/>
          <w:szCs w:val="28"/>
          <w:u w:val="single"/>
          <w:lang w:eastAsia="ar-SA"/>
        </w:rPr>
        <w:t>основная часть</w:t>
      </w:r>
      <w:r>
        <w:rPr>
          <w:sz w:val="28"/>
          <w:szCs w:val="28"/>
          <w:lang w:eastAsia="ar-SA"/>
        </w:rPr>
        <w:t xml:space="preserve"> работы, которая делится на 2 части.</w:t>
      </w:r>
    </w:p>
    <w:p w:rsidR="00EC4E20" w:rsidRDefault="00EC4E20">
      <w:pPr>
        <w:tabs>
          <w:tab w:val="left" w:pos="284"/>
          <w:tab w:val="left" w:pos="4447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1 часть – </w:t>
      </w:r>
      <w:r>
        <w:rPr>
          <w:sz w:val="28"/>
          <w:szCs w:val="28"/>
          <w:u w:val="single"/>
          <w:lang w:eastAsia="ar-SA"/>
        </w:rPr>
        <w:t>теоретическая</w:t>
      </w:r>
      <w:r>
        <w:rPr>
          <w:sz w:val="28"/>
          <w:szCs w:val="28"/>
          <w:lang w:eastAsia="ar-SA"/>
        </w:rPr>
        <w:t xml:space="preserve">, включает анализ теории, в ней целесообразно дать самое общее описание рассматриваемой проблемы, т.е. отметить её место в дисциплинарном ряду, определить основные положения и понятия. Далее следует сосредоточиться уже на частных характеристиках описываемого объекта, опираясь на уже существующие исследования. Однако здесь можно высказать и собственные суждения относительно исследуемого объекта. Таким образом, эта часть работы имеет по преимуществу реферативный характер. Должна содержать 1-2 параграфа. В каждом из параграфов решается конкретный вопрос, имеющий значение для целого. </w:t>
      </w:r>
    </w:p>
    <w:p w:rsidR="00EC4E20" w:rsidRDefault="00EC4E20">
      <w:pPr>
        <w:tabs>
          <w:tab w:val="left" w:pos="284"/>
          <w:tab w:val="left" w:pos="4447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 часть – </w:t>
      </w:r>
      <w:r>
        <w:rPr>
          <w:sz w:val="28"/>
          <w:szCs w:val="28"/>
          <w:u w:val="single"/>
          <w:lang w:eastAsia="ar-SA"/>
        </w:rPr>
        <w:t>практическая (исследовательская)</w:t>
      </w:r>
      <w:r>
        <w:rPr>
          <w:sz w:val="28"/>
          <w:szCs w:val="28"/>
          <w:lang w:eastAsia="ar-SA"/>
        </w:rPr>
        <w:t xml:space="preserve">, содержит описание уже собственного материала учащегося, по необходимости с привлечением данных других исследований, включает анализ текущей ситуации на основе данных и/или описание выявленных проблем в рассматриваемой области, описание путей совершенствования рассматриваемого вопроса (путей решения проблем). Практическая часть должна включать 1-2 параграфа. Каждый параграф работы составляет не менее 2 страниц. </w:t>
      </w:r>
    </w:p>
    <w:p w:rsidR="00EC4E20" w:rsidRDefault="00EC4E20">
      <w:pPr>
        <w:tabs>
          <w:tab w:val="left" w:pos="284"/>
          <w:tab w:val="left" w:pos="4447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6.3.4</w:t>
      </w:r>
      <w:proofErr w:type="gramStart"/>
      <w:r>
        <w:rPr>
          <w:sz w:val="28"/>
          <w:szCs w:val="28"/>
          <w:lang w:eastAsia="ar-SA"/>
        </w:rPr>
        <w:t xml:space="preserve"> В</w:t>
      </w:r>
      <w:proofErr w:type="gramEnd"/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u w:val="single"/>
          <w:lang w:eastAsia="ar-SA"/>
        </w:rPr>
        <w:t>заключении</w:t>
      </w:r>
      <w:r>
        <w:rPr>
          <w:sz w:val="28"/>
          <w:szCs w:val="28"/>
          <w:lang w:eastAsia="ar-SA"/>
        </w:rPr>
        <w:t xml:space="preserve"> дается обобщенное (суммарное) изложение идей, выявленных в результате осуществленного исследования, отмечается их новизна, выделяется то новое, что обнаружено, приводятся основные выводы по итогам проведенного исследования, результаты, которые были достигнуты. Это выводы по всей работе, а не повторение фраз, завершающих части работы. Объем заключения – 1-2 страницы.</w:t>
      </w:r>
    </w:p>
    <w:p w:rsidR="00EC4E20" w:rsidRDefault="00EC4E20">
      <w:pPr>
        <w:tabs>
          <w:tab w:val="left" w:pos="709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6.3.5 Требования к оформлению работы:</w:t>
      </w:r>
    </w:p>
    <w:p w:rsidR="00EC4E20" w:rsidRDefault="00EC4E20">
      <w:pPr>
        <w:tabs>
          <w:tab w:val="left" w:pos="709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1) работа выполняется на стандартных листах формата А</w:t>
      </w:r>
      <w:proofErr w:type="gramStart"/>
      <w:r>
        <w:rPr>
          <w:sz w:val="28"/>
          <w:szCs w:val="28"/>
          <w:lang w:eastAsia="ar-SA"/>
        </w:rPr>
        <w:t>4</w:t>
      </w:r>
      <w:proofErr w:type="gramEnd"/>
      <w:r>
        <w:rPr>
          <w:sz w:val="28"/>
          <w:szCs w:val="28"/>
          <w:lang w:eastAsia="ar-SA"/>
        </w:rPr>
        <w:t xml:space="preserve"> (210-297 мм). Ориентация текста книжная (лист располагается вертикально). Текст наносится постранично только с одной стороны листа, двухстороннее расположение текса на листе недопустимо.</w:t>
      </w:r>
    </w:p>
    <w:p w:rsidR="00EC4E20" w:rsidRDefault="00EC4E20">
      <w:pPr>
        <w:tabs>
          <w:tab w:val="left" w:pos="709"/>
        </w:tabs>
        <w:suppressAutoHyphens/>
        <w:spacing w:line="240" w:lineRule="atLeast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>3) поля и отступы текста: левое поле – 30 мм, правое – 15 мм, верхнее и нижнее поля – по 20 мм. Оформлять границы полей в виде рамок не нужно. Шрифт – 14, интервал – 1,5.</w:t>
      </w:r>
      <w:r>
        <w:rPr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Текстовый редактор: </w:t>
      </w:r>
      <w:proofErr w:type="spellStart"/>
      <w:r>
        <w:rPr>
          <w:sz w:val="28"/>
          <w:szCs w:val="28"/>
          <w:lang w:eastAsia="ar-SA"/>
        </w:rPr>
        <w:t>Microsoft</w:t>
      </w:r>
      <w:proofErr w:type="spellEnd"/>
      <w:r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Word</w:t>
      </w:r>
      <w:proofErr w:type="spellEnd"/>
      <w:r>
        <w:rPr>
          <w:sz w:val="28"/>
          <w:szCs w:val="28"/>
          <w:lang w:eastAsia="ar-SA"/>
        </w:rPr>
        <w:t xml:space="preserve">, шрифт </w:t>
      </w:r>
      <w:proofErr w:type="spellStart"/>
      <w:r>
        <w:rPr>
          <w:sz w:val="28"/>
          <w:szCs w:val="28"/>
          <w:lang w:eastAsia="ar-SA"/>
        </w:rPr>
        <w:t>Times</w:t>
      </w:r>
      <w:proofErr w:type="spellEnd"/>
      <w:r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New</w:t>
      </w:r>
      <w:proofErr w:type="spellEnd"/>
      <w:r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Roman</w:t>
      </w:r>
      <w:proofErr w:type="spellEnd"/>
      <w:r>
        <w:rPr>
          <w:sz w:val="28"/>
          <w:szCs w:val="28"/>
          <w:lang w:eastAsia="ar-SA"/>
        </w:rPr>
        <w:t>.</w:t>
      </w:r>
    </w:p>
    <w:p w:rsidR="00EC4E20" w:rsidRDefault="00EC4E20">
      <w:pPr>
        <w:tabs>
          <w:tab w:val="left" w:pos="709"/>
        </w:tabs>
        <w:suppressAutoHyphens/>
        <w:spacing w:line="240" w:lineRule="atLeast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>4) нумерация страниц начинается с титульного листа. Титульный лист считается первой страницей, но номер «1» на нем не проставляется.</w:t>
      </w:r>
    </w:p>
    <w:p w:rsidR="00EC4E20" w:rsidRDefault="00EC4E20">
      <w:pPr>
        <w:tabs>
          <w:tab w:val="left" w:pos="709"/>
        </w:tabs>
        <w:suppressAutoHyphens/>
        <w:spacing w:line="240" w:lineRule="atLeast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  <w:proofErr w:type="gramStart"/>
      <w:r>
        <w:rPr>
          <w:sz w:val="28"/>
          <w:szCs w:val="28"/>
          <w:lang w:eastAsia="ar-SA"/>
        </w:rPr>
        <w:t xml:space="preserve">5) на титульном листе должна содержаться следующая информация: муниципальный район, наименование общеобразовательной организации по уставу (сокращения не допускаются), название направления </w:t>
      </w:r>
      <w:proofErr w:type="spellStart"/>
      <w:r>
        <w:rPr>
          <w:sz w:val="28"/>
          <w:szCs w:val="28"/>
          <w:lang w:eastAsia="ar-SA"/>
        </w:rPr>
        <w:t>конфернции</w:t>
      </w:r>
      <w:proofErr w:type="spellEnd"/>
      <w:r>
        <w:rPr>
          <w:sz w:val="28"/>
          <w:szCs w:val="28"/>
          <w:lang w:eastAsia="ar-SA"/>
        </w:rPr>
        <w:t>, название темы, ФИО (полностью) обучающегося, класс, ФИО учителя, город (село, деревня и т.п.) и текущий год.</w:t>
      </w:r>
      <w:proofErr w:type="gramEnd"/>
    </w:p>
    <w:p w:rsidR="00EC4E20" w:rsidRDefault="00EC4E20">
      <w:pPr>
        <w:tabs>
          <w:tab w:val="left" w:pos="709"/>
        </w:tabs>
        <w:suppressAutoHyphens/>
        <w:spacing w:line="240" w:lineRule="atLeast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>6) работа должна быть сшита, на обороте должна стоять печать общеобразовательной организации, направляющей работу на республиканский этап. Это предполагает, что при обращении к ней, она должна сохранять свою целостность, то есть не рассыпаться на отдельные листы. Поэтому работы, листы которых скреплены обычной скрепкой либо вообще не скреплены, а просто вложены в полиэтиленовый файл, приниматься не будут.</w:t>
      </w:r>
    </w:p>
    <w:p w:rsidR="00EC4E20" w:rsidRDefault="00EC4E20">
      <w:pPr>
        <w:suppressAutoHyphens/>
        <w:ind w:firstLine="708"/>
        <w:jc w:val="both"/>
        <w:rPr>
          <w:sz w:val="28"/>
          <w:lang w:eastAsia="ar-SA"/>
        </w:rPr>
      </w:pPr>
      <w:r>
        <w:rPr>
          <w:sz w:val="28"/>
          <w:lang w:eastAsia="ar-SA"/>
        </w:rPr>
        <w:t xml:space="preserve">6.3.6 Защита работы представляется в виде устной презентации, где обучающиеся должны продемонстрировать: </w:t>
      </w:r>
    </w:p>
    <w:p w:rsidR="00EC4E20" w:rsidRDefault="00EC4E20">
      <w:pPr>
        <w:tabs>
          <w:tab w:val="left" w:pos="993"/>
        </w:tabs>
        <w:suppressAutoHyphens/>
        <w:ind w:firstLine="709"/>
        <w:jc w:val="both"/>
        <w:rPr>
          <w:sz w:val="28"/>
          <w:lang w:eastAsia="ar-SA"/>
        </w:rPr>
      </w:pPr>
      <w:r>
        <w:rPr>
          <w:sz w:val="28"/>
          <w:lang w:eastAsia="ar-SA"/>
        </w:rPr>
        <w:t xml:space="preserve">знание содержания выбранной проблемы; </w:t>
      </w:r>
    </w:p>
    <w:p w:rsidR="00EC4E20" w:rsidRDefault="00EC4E20">
      <w:pPr>
        <w:tabs>
          <w:tab w:val="left" w:pos="993"/>
        </w:tabs>
        <w:suppressAutoHyphens/>
        <w:ind w:firstLine="709"/>
        <w:jc w:val="both"/>
        <w:rPr>
          <w:sz w:val="28"/>
          <w:lang w:eastAsia="ar-SA"/>
        </w:rPr>
      </w:pPr>
      <w:r>
        <w:rPr>
          <w:sz w:val="28"/>
          <w:lang w:eastAsia="ar-SA"/>
        </w:rPr>
        <w:t xml:space="preserve">умение обосновать актуальность темы; </w:t>
      </w:r>
    </w:p>
    <w:p w:rsidR="00EC4E20" w:rsidRDefault="00EC4E20">
      <w:pPr>
        <w:tabs>
          <w:tab w:val="left" w:pos="993"/>
        </w:tabs>
        <w:suppressAutoHyphens/>
        <w:ind w:firstLine="709"/>
        <w:jc w:val="both"/>
        <w:rPr>
          <w:sz w:val="28"/>
          <w:lang w:eastAsia="ar-SA"/>
        </w:rPr>
      </w:pPr>
      <w:r>
        <w:rPr>
          <w:sz w:val="28"/>
          <w:lang w:eastAsia="ar-SA"/>
        </w:rPr>
        <w:t xml:space="preserve">умение компетентно представить вариант собственного решения проблемы и </w:t>
      </w:r>
      <w:proofErr w:type="spellStart"/>
      <w:r>
        <w:rPr>
          <w:sz w:val="28"/>
          <w:lang w:eastAsia="ar-SA"/>
        </w:rPr>
        <w:t>аргументированно</w:t>
      </w:r>
      <w:proofErr w:type="spellEnd"/>
      <w:r>
        <w:rPr>
          <w:sz w:val="28"/>
          <w:lang w:eastAsia="ar-SA"/>
        </w:rPr>
        <w:t xml:space="preserve"> отвечать на вопросы; </w:t>
      </w:r>
    </w:p>
    <w:p w:rsidR="00EC4E20" w:rsidRDefault="00EC4E20">
      <w:pPr>
        <w:tabs>
          <w:tab w:val="left" w:pos="993"/>
        </w:tabs>
        <w:suppressAutoHyphens/>
        <w:ind w:firstLine="709"/>
        <w:jc w:val="both"/>
        <w:rPr>
          <w:sz w:val="28"/>
          <w:lang w:eastAsia="ar-SA"/>
        </w:rPr>
      </w:pPr>
      <w:r>
        <w:rPr>
          <w:sz w:val="28"/>
          <w:lang w:eastAsia="ar-SA"/>
        </w:rPr>
        <w:t xml:space="preserve">рассказать о результатах исследования. </w:t>
      </w:r>
    </w:p>
    <w:p w:rsidR="00EC4E20" w:rsidRDefault="00EC4E20">
      <w:pPr>
        <w:suppressAutoHyphens/>
        <w:ind w:firstLine="708"/>
        <w:jc w:val="both"/>
        <w:rPr>
          <w:sz w:val="28"/>
          <w:lang w:eastAsia="ar-SA"/>
        </w:rPr>
      </w:pPr>
      <w:r>
        <w:rPr>
          <w:sz w:val="28"/>
          <w:lang w:eastAsia="ar-SA"/>
        </w:rPr>
        <w:t>6.3.7</w:t>
      </w:r>
      <w:proofErr w:type="gramStart"/>
      <w:r>
        <w:rPr>
          <w:sz w:val="28"/>
          <w:lang w:eastAsia="ar-SA"/>
        </w:rPr>
        <w:t xml:space="preserve"> В</w:t>
      </w:r>
      <w:proofErr w:type="gramEnd"/>
      <w:r>
        <w:rPr>
          <w:sz w:val="28"/>
          <w:lang w:eastAsia="ar-SA"/>
        </w:rPr>
        <w:t xml:space="preserve">о время устной презентации обучающиеся в течение 5 минут должны представить свой взгляд на решение выбранной проблемы, обосновать логику и эффективность проектно-исследовательской работы (возможно </w:t>
      </w:r>
      <w:proofErr w:type="spellStart"/>
      <w:r>
        <w:rPr>
          <w:sz w:val="28"/>
          <w:lang w:eastAsia="ar-SA"/>
        </w:rPr>
        <w:t>мультимедийное</w:t>
      </w:r>
      <w:proofErr w:type="spellEnd"/>
      <w:r>
        <w:rPr>
          <w:sz w:val="28"/>
          <w:lang w:eastAsia="ar-SA"/>
        </w:rPr>
        <w:t xml:space="preserve"> сопровождение проекта с количеством слайдов не более 20, не дублирующее выступление участника, позволяющее наглядно продемонстрировать наиболее важные аспекты работы). Также будет оцениваться умение четко, внятно отвечать на вопросы по теме проектно-исследовательской работы (до 2-х минут). </w:t>
      </w:r>
    </w:p>
    <w:p w:rsidR="00EC4E20" w:rsidRDefault="00EC4E20">
      <w:pPr>
        <w:tabs>
          <w:tab w:val="left" w:pos="284"/>
        </w:tabs>
        <w:suppressAutoHyphens/>
        <w:spacing w:line="240" w:lineRule="atLeast"/>
        <w:ind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6.4 Требования к художественному творчеству </w:t>
      </w:r>
    </w:p>
    <w:p w:rsidR="00EC4E20" w:rsidRDefault="00EC4E20">
      <w:pPr>
        <w:suppressAutoHyphens/>
        <w:ind w:firstLine="708"/>
        <w:jc w:val="both"/>
        <w:rPr>
          <w:sz w:val="28"/>
          <w:lang w:eastAsia="ar-SA"/>
        </w:rPr>
      </w:pPr>
      <w:r>
        <w:rPr>
          <w:sz w:val="28"/>
          <w:szCs w:val="28"/>
          <w:lang w:eastAsia="ar-SA"/>
        </w:rPr>
        <w:t xml:space="preserve">6.4.1 </w:t>
      </w:r>
      <w:r>
        <w:rPr>
          <w:sz w:val="28"/>
          <w:lang w:eastAsia="ar-SA"/>
        </w:rPr>
        <w:t>Представленные работы, не соответствующие требованиям, согласно данному Положению, в Конференции не участвуют.</w:t>
      </w:r>
    </w:p>
    <w:tbl>
      <w:tblPr>
        <w:tblW w:w="0" w:type="auto"/>
        <w:tblInd w:w="0" w:type="dxa"/>
        <w:tblLook w:val="0000"/>
      </w:tblPr>
      <w:tblGrid>
        <w:gridCol w:w="4897"/>
        <w:gridCol w:w="5184"/>
      </w:tblGrid>
      <w:tr w:rsidR="00EC4E20">
        <w:tc>
          <w:tcPr>
            <w:tcW w:w="4897" w:type="dxa"/>
          </w:tcPr>
          <w:p w:rsidR="00EC4E20" w:rsidRDefault="00EC4E20">
            <w:pPr>
              <w:suppressAutoHyphens/>
              <w:ind w:firstLine="709"/>
              <w:jc w:val="both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lastRenderedPageBreak/>
              <w:t xml:space="preserve">На лицевой стороне конкурсной работы, внизу в правом нижнем углу должна быть табличка (кегель 14, шрифт </w:t>
            </w:r>
            <w:proofErr w:type="spellStart"/>
            <w:r>
              <w:rPr>
                <w:sz w:val="28"/>
                <w:lang w:eastAsia="ar-SA"/>
              </w:rPr>
              <w:t>TimesNewRoman</w:t>
            </w:r>
            <w:proofErr w:type="spellEnd"/>
            <w:r>
              <w:rPr>
                <w:sz w:val="28"/>
                <w:lang w:eastAsia="ar-SA"/>
              </w:rPr>
              <w:t>, одинарный интервал):</w:t>
            </w:r>
          </w:p>
        </w:tc>
        <w:tc>
          <w:tcPr>
            <w:tcW w:w="5184" w:type="dxa"/>
          </w:tcPr>
          <w:p w:rsidR="00EC4E20" w:rsidRDefault="00EC4E20">
            <w:pPr>
              <w:suppressAutoHyphens/>
              <w:jc w:val="both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pict>
                <v:shape id="Надпись 2" o:spid="_x0000_s1034" type="#_x0000_t202" style="position:absolute;left:0;text-align:left;margin-left:2.3pt;margin-top:8.65pt;width:236.25pt;height:63.15pt;z-index:251659264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      <v:textbox style="mso-fit-shape-to-text:t">
                    <w:txbxContent>
                      <w:p w:rsidR="00EC4E20" w:rsidRDefault="00EC4E2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И.Ф. участника, класс</w:t>
                        </w:r>
                      </w:p>
                      <w:p w:rsidR="00EC4E20" w:rsidRDefault="00EC4E2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Название работы </w:t>
                        </w:r>
                      </w:p>
                      <w:p w:rsidR="00EC4E20" w:rsidRDefault="00EC4E2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Ф.И.О. педагога</w:t>
                        </w:r>
                      </w:p>
                      <w:p w:rsidR="00EC4E20" w:rsidRDefault="00EC4E20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Название учреждения, город, год.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</w:tr>
    </w:tbl>
    <w:p w:rsidR="00EC4E20" w:rsidRDefault="00EC4E20">
      <w:pPr>
        <w:suppressAutoHyphens/>
        <w:ind w:firstLine="708"/>
        <w:jc w:val="both"/>
        <w:rPr>
          <w:sz w:val="28"/>
          <w:lang w:eastAsia="ar-SA"/>
        </w:rPr>
      </w:pPr>
      <w:r>
        <w:rPr>
          <w:sz w:val="28"/>
          <w:lang w:eastAsia="ar-SA"/>
        </w:rPr>
        <w:t>6.4.2</w:t>
      </w:r>
      <w:proofErr w:type="gramStart"/>
      <w:r>
        <w:rPr>
          <w:sz w:val="28"/>
          <w:lang w:eastAsia="ar-SA"/>
        </w:rPr>
        <w:t xml:space="preserve"> К</w:t>
      </w:r>
      <w:proofErr w:type="gramEnd"/>
      <w:r>
        <w:rPr>
          <w:sz w:val="28"/>
          <w:lang w:eastAsia="ar-SA"/>
        </w:rPr>
        <w:t>аждая работа должна сопровождаться приложением, включающим в себя: описание и обоснование выбранного сюжета (актуальность), объем не более 10 страниц, отчет о ходе работы над проектом (не более 2 листов формата А4), 4-5 фотографий в формате JPEG.</w:t>
      </w:r>
    </w:p>
    <w:p w:rsidR="00EC4E20" w:rsidRDefault="00EC4E20">
      <w:pPr>
        <w:suppressAutoHyphens/>
        <w:jc w:val="both"/>
        <w:rPr>
          <w:sz w:val="28"/>
          <w:lang w:eastAsia="ar-SA"/>
        </w:rPr>
      </w:pPr>
      <w:r>
        <w:rPr>
          <w:sz w:val="28"/>
          <w:szCs w:val="28"/>
          <w:lang w:eastAsia="ar-SA"/>
        </w:rPr>
        <w:t xml:space="preserve">         </w:t>
      </w:r>
      <w:proofErr w:type="gramStart"/>
      <w:r>
        <w:rPr>
          <w:sz w:val="28"/>
          <w:szCs w:val="28"/>
          <w:lang w:eastAsia="ar-SA"/>
        </w:rPr>
        <w:t xml:space="preserve">6.4.3 Требования к рисункам, изделиям декоративно-прикладного искусства, стихотворениям: </w:t>
      </w:r>
      <w:r>
        <w:rPr>
          <w:sz w:val="28"/>
          <w:lang w:eastAsia="ar-SA"/>
        </w:rPr>
        <w:t xml:space="preserve">творческое воплощение </w:t>
      </w:r>
      <w:r>
        <w:rPr>
          <w:sz w:val="28"/>
          <w:szCs w:val="28"/>
          <w:lang w:eastAsia="ar-SA"/>
        </w:rPr>
        <w:t xml:space="preserve">замысла (оригинальность, </w:t>
      </w:r>
      <w:r>
        <w:rPr>
          <w:bCs/>
          <w:sz w:val="28"/>
          <w:szCs w:val="28"/>
          <w:lang w:eastAsia="ar-SA"/>
        </w:rPr>
        <w:t>целостность замысла,</w:t>
      </w:r>
      <w:r>
        <w:rPr>
          <w:sz w:val="28"/>
          <w:szCs w:val="28"/>
          <w:lang w:eastAsia="ar-SA"/>
        </w:rPr>
        <w:t xml:space="preserve"> форма и качество исполнения); эстетическое оформление (аккуратность, разборчивость, оформление и т.д.); </w:t>
      </w:r>
      <w:r>
        <w:rPr>
          <w:bCs/>
          <w:sz w:val="28"/>
          <w:szCs w:val="28"/>
          <w:lang w:eastAsia="ar-SA"/>
        </w:rPr>
        <w:t>идея д</w:t>
      </w:r>
      <w:r>
        <w:rPr>
          <w:sz w:val="28"/>
          <w:szCs w:val="28"/>
          <w:lang w:eastAsia="ar-SA"/>
        </w:rPr>
        <w:t>олжна быть продумана, раскрыта глубоко и цельно,  соответствовать содержательной линии Конференции</w:t>
      </w:r>
      <w:r>
        <w:rPr>
          <w:sz w:val="28"/>
          <w:lang w:eastAsia="ar-SA"/>
        </w:rPr>
        <w:t>.</w:t>
      </w:r>
      <w:proofErr w:type="gramEnd"/>
    </w:p>
    <w:p w:rsidR="00EC4E20" w:rsidRDefault="00EC4E20">
      <w:pPr>
        <w:suppressAutoHyphens/>
        <w:ind w:firstLine="708"/>
        <w:jc w:val="both"/>
        <w:rPr>
          <w:sz w:val="28"/>
          <w:lang w:eastAsia="ar-SA"/>
        </w:rPr>
      </w:pPr>
      <w:r>
        <w:rPr>
          <w:sz w:val="28"/>
          <w:lang w:eastAsia="ar-SA"/>
        </w:rPr>
        <w:t>6.4.4 Защита работы проходит в виде презентации/</w:t>
      </w:r>
      <w:proofErr w:type="spellStart"/>
      <w:r>
        <w:rPr>
          <w:sz w:val="28"/>
          <w:lang w:eastAsia="ar-SA"/>
        </w:rPr>
        <w:t>видеопрезентации</w:t>
      </w:r>
      <w:proofErr w:type="spellEnd"/>
      <w:r>
        <w:rPr>
          <w:sz w:val="28"/>
          <w:lang w:eastAsia="ar-SA"/>
        </w:rPr>
        <w:t xml:space="preserve"> (не более 5 минут) и ответов на вопросы (до 2-х минут). Форма презентации определяется участниками. </w:t>
      </w:r>
    </w:p>
    <w:p w:rsidR="00EC4E20" w:rsidRDefault="00EC4E20">
      <w:pPr>
        <w:tabs>
          <w:tab w:val="left" w:pos="284"/>
        </w:tabs>
        <w:suppressAutoHyphens/>
        <w:spacing w:line="240" w:lineRule="atLeas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6.5. Требования к социально-значимым проектам:</w:t>
      </w:r>
    </w:p>
    <w:p w:rsidR="00EC4E20" w:rsidRDefault="00EC4E20">
      <w:pPr>
        <w:suppressAutoHyphens/>
        <w:ind w:firstLine="709"/>
        <w:jc w:val="both"/>
        <w:rPr>
          <w:sz w:val="28"/>
          <w:lang w:eastAsia="ar-SA"/>
        </w:rPr>
      </w:pPr>
      <w:proofErr w:type="gramStart"/>
      <w:r>
        <w:rPr>
          <w:sz w:val="28"/>
          <w:lang w:eastAsia="ar-SA"/>
        </w:rPr>
        <w:t xml:space="preserve">6.5.1 Оценка представленных проектов осуществляется членами жюри на соответствие следующим критериям: актуальность и социальная значимость проекта (социально-экономическое значение проекта, ориентированность проекта на решение социальных проблем);  </w:t>
      </w:r>
      <w:proofErr w:type="spellStart"/>
      <w:r>
        <w:rPr>
          <w:sz w:val="28"/>
          <w:lang w:eastAsia="ar-SA"/>
        </w:rPr>
        <w:t>инновационность</w:t>
      </w:r>
      <w:proofErr w:type="spellEnd"/>
      <w:r>
        <w:rPr>
          <w:sz w:val="28"/>
          <w:lang w:eastAsia="ar-SA"/>
        </w:rPr>
        <w:t xml:space="preserve"> (нестандартное решение, наличие технологических или социальных инноваций в представленном проекте); эффективность (достижение измеримых результатов); масштабность реализации (количественный показатель реализации проекта, география реализации проекта); </w:t>
      </w:r>
      <w:proofErr w:type="spellStart"/>
      <w:r>
        <w:rPr>
          <w:sz w:val="28"/>
          <w:lang w:eastAsia="ar-SA"/>
        </w:rPr>
        <w:t>адресность</w:t>
      </w:r>
      <w:proofErr w:type="spellEnd"/>
      <w:r>
        <w:rPr>
          <w:sz w:val="28"/>
          <w:lang w:eastAsia="ar-SA"/>
        </w:rPr>
        <w:t xml:space="preserve"> (ориентация на конкретную аудиторию и решение ее социальных проблем);</w:t>
      </w:r>
      <w:proofErr w:type="gramEnd"/>
      <w:r>
        <w:rPr>
          <w:sz w:val="28"/>
          <w:lang w:eastAsia="ar-SA"/>
        </w:rPr>
        <w:t xml:space="preserve"> практическое применение (возможность распространения положительного опыта реализации проекта и мероприятия).</w:t>
      </w:r>
      <w:r>
        <w:rPr>
          <w:sz w:val="28"/>
          <w:lang w:eastAsia="ar-SA"/>
        </w:rPr>
        <w:br/>
        <w:t xml:space="preserve">          6.5.2</w:t>
      </w:r>
      <w:proofErr w:type="gramStart"/>
      <w:r>
        <w:rPr>
          <w:sz w:val="28"/>
          <w:lang w:eastAsia="ar-SA"/>
        </w:rPr>
        <w:t xml:space="preserve"> П</w:t>
      </w:r>
      <w:proofErr w:type="gramEnd"/>
      <w:r>
        <w:rPr>
          <w:sz w:val="28"/>
          <w:lang w:eastAsia="ar-SA"/>
        </w:rPr>
        <w:t>ри оценке представленных проектов члены жюри руководствуются соответствием указанных критериев задачам, решаемым с помощью разделов проекта: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000"/>
      </w:tblPr>
      <w:tblGrid>
        <w:gridCol w:w="2740"/>
        <w:gridCol w:w="7315"/>
      </w:tblGrid>
      <w:tr w:rsidR="00EC4E20"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E20" w:rsidRDefault="00EC4E20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7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E20" w:rsidRDefault="00EC4E20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Рекомендации по описанию раздела</w:t>
            </w:r>
          </w:p>
        </w:tc>
      </w:tr>
      <w:tr w:rsidR="00EC4E20"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E20" w:rsidRDefault="00EC4E20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проекта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7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E20" w:rsidRDefault="00EC4E20">
            <w:pPr>
              <w:tabs>
                <w:tab w:val="left" w:pos="284"/>
              </w:tabs>
              <w:suppressAutoHyphens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должно быть ярким, кратким, но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то же время емким и отражать основную идею Проекта, при этом важно оценить его с позиций публичности (как СМИ, профессиональное или местное сообщество будут воспринимать название проекта). Не рекомендуется использование аббревиатур и профессиональных терминов</w:t>
            </w:r>
          </w:p>
        </w:tc>
      </w:tr>
      <w:tr w:rsidR="00EC4E20"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E20" w:rsidRDefault="00EC4E20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 проекта</w:t>
            </w:r>
          </w:p>
        </w:tc>
        <w:tc>
          <w:tcPr>
            <w:tcW w:w="7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E20" w:rsidRDefault="00EC4E20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 указать срок реализации проекта</w:t>
            </w:r>
          </w:p>
        </w:tc>
      </w:tr>
      <w:tr w:rsidR="00EC4E20"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E20" w:rsidRDefault="00EC4E20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Описание проблемы, </w:t>
            </w:r>
            <w:r>
              <w:rPr>
                <w:sz w:val="28"/>
                <w:szCs w:val="28"/>
              </w:rPr>
              <w:lastRenderedPageBreak/>
              <w:t>решению/снижению остроты которой посвящен проект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7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E20" w:rsidRDefault="00EC4E20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Опишите конкретные проблемы, решению/снижению остроты которых посвящен проект. Каждая проблема </w:t>
            </w:r>
            <w:r>
              <w:rPr>
                <w:sz w:val="28"/>
                <w:szCs w:val="28"/>
              </w:rPr>
              <w:lastRenderedPageBreak/>
              <w:t>должна быть решаема в рамках проекта и носить конкретный, а не глобальный характер. Дайте обоснование социальной значимости и остроты каждой проблемы в настоящее время, ссылайтесь на факты и статистические данные, мониторинг проблемного поля, результаты опросов (</w:t>
            </w:r>
            <w:proofErr w:type="spellStart"/>
            <w:r>
              <w:rPr>
                <w:sz w:val="28"/>
                <w:szCs w:val="28"/>
              </w:rPr>
              <w:t>анкетирований</w:t>
            </w:r>
            <w:proofErr w:type="spellEnd"/>
            <w:r>
              <w:rPr>
                <w:sz w:val="28"/>
                <w:szCs w:val="28"/>
              </w:rPr>
              <w:t>), которые Вы провели. Укажите возможные качественные/количественные изменения, которые произойдут в результате реализации проекта, основываясь на результатах ваших предыдущих проектов и деятельности</w:t>
            </w:r>
          </w:p>
        </w:tc>
      </w:tr>
      <w:tr w:rsidR="00EC4E20"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E20" w:rsidRDefault="00EC4E20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Основные целевые группы, на которые направлен проект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7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E20" w:rsidRDefault="00EC4E20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целевые группы, на которые направлен проект - это те, на кого воздействует проектная команда при реализации проекта. Целевая группа - это будущие участники проекта, они же - </w:t>
            </w:r>
            <w:proofErr w:type="spellStart"/>
            <w:r>
              <w:rPr>
                <w:sz w:val="28"/>
                <w:szCs w:val="28"/>
              </w:rPr>
              <w:t>благополучатели</w:t>
            </w:r>
            <w:proofErr w:type="spellEnd"/>
            <w:r>
              <w:rPr>
                <w:sz w:val="28"/>
                <w:szCs w:val="28"/>
              </w:rPr>
              <w:t xml:space="preserve"> (люди, чья жизнь каким-то образом улучшится в результате реализации проекта), клиенты, получатели услуг, бенефициары и пр. В данном разделе должно присутствовать описание возрастной категории, для которой будет осуществляться проект; социальный статус потенциальных участников проекта</w:t>
            </w:r>
          </w:p>
        </w:tc>
      </w:tr>
      <w:tr w:rsidR="00EC4E20"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E20" w:rsidRDefault="00EC4E20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цель проекта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7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E20" w:rsidRDefault="00EC4E20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Укажите цель, на достижение которой направлена деятельность проекта.</w:t>
            </w:r>
            <w:r>
              <w:rPr>
                <w:sz w:val="28"/>
                <w:szCs w:val="28"/>
              </w:rPr>
              <w:br/>
              <w:t xml:space="preserve">Как правильно сформулировать цель проекта: </w:t>
            </w:r>
            <w:proofErr w:type="gramStart"/>
            <w:r>
              <w:rPr>
                <w:sz w:val="28"/>
                <w:szCs w:val="28"/>
              </w:rPr>
              <w:t>Целями проекта являются:</w:t>
            </w:r>
            <w:r>
              <w:rPr>
                <w:sz w:val="28"/>
                <w:szCs w:val="28"/>
              </w:rPr>
              <w:br/>
              <w:t>продукт, который следует произвести;</w:t>
            </w:r>
            <w:r>
              <w:rPr>
                <w:sz w:val="28"/>
                <w:szCs w:val="28"/>
              </w:rPr>
              <w:br/>
              <w:t>услуга, которую следует оказать;</w:t>
            </w:r>
            <w:r>
              <w:rPr>
                <w:sz w:val="28"/>
                <w:szCs w:val="28"/>
              </w:rPr>
              <w:br/>
              <w:t>результат, которого следует достичь.</w:t>
            </w:r>
            <w:proofErr w:type="gramEnd"/>
            <w:r>
              <w:rPr>
                <w:sz w:val="28"/>
                <w:szCs w:val="28"/>
              </w:rPr>
              <w:br/>
              <w:t>Цель проекта - разрешить указанную проблему в обозначенные сроки реализации. При формулировке цели опирайтесь на стандарт постановки целей, который задает требования к эффективно сформулированной цели, т.е. на SMART-анализ.</w:t>
            </w:r>
            <w:r>
              <w:rPr>
                <w:sz w:val="28"/>
                <w:szCs w:val="28"/>
              </w:rPr>
              <w:br/>
              <w:t xml:space="preserve">S - </w:t>
            </w:r>
            <w:proofErr w:type="spellStart"/>
            <w:r>
              <w:rPr>
                <w:sz w:val="28"/>
                <w:szCs w:val="28"/>
              </w:rPr>
              <w:t>Specific</w:t>
            </w:r>
            <w:proofErr w:type="spellEnd"/>
            <w:r>
              <w:rPr>
                <w:sz w:val="28"/>
                <w:szCs w:val="28"/>
              </w:rPr>
              <w:t xml:space="preserve"> (специфичность - уникальность). Цель нужно описать простыми словами, чтобы была понятна уникальность проекта. Необходима конкретика, чтоб можно было сравнить результат проекта с целью.</w:t>
            </w:r>
            <w:r>
              <w:rPr>
                <w:sz w:val="28"/>
                <w:szCs w:val="28"/>
              </w:rPr>
              <w:br/>
              <w:t xml:space="preserve">M - </w:t>
            </w:r>
            <w:proofErr w:type="spellStart"/>
            <w:r>
              <w:rPr>
                <w:sz w:val="28"/>
                <w:szCs w:val="28"/>
              </w:rPr>
              <w:t>Measurable</w:t>
            </w:r>
            <w:proofErr w:type="spellEnd"/>
            <w:r>
              <w:rPr>
                <w:sz w:val="28"/>
                <w:szCs w:val="28"/>
              </w:rPr>
              <w:t xml:space="preserve"> (измеримость). Цель должна быть измерима количественно. Необходимо в цели задать основополагающие параметры запланированного результата, чтобы в ходе реализации проекта можно было контролировать процесс достижения результата.</w:t>
            </w:r>
            <w:r>
              <w:rPr>
                <w:sz w:val="28"/>
                <w:szCs w:val="28"/>
              </w:rPr>
              <w:br/>
              <w:t xml:space="preserve">A - </w:t>
            </w:r>
            <w:proofErr w:type="spellStart"/>
            <w:r>
              <w:rPr>
                <w:sz w:val="28"/>
                <w:szCs w:val="28"/>
              </w:rPr>
              <w:t>Achivable</w:t>
            </w:r>
            <w:proofErr w:type="spellEnd"/>
            <w:r>
              <w:rPr>
                <w:sz w:val="28"/>
                <w:szCs w:val="28"/>
              </w:rPr>
              <w:t xml:space="preserve"> (достижимость). Цель должна быть проанализирована с точки зрения имеющихся и недостающих ресурсов со стороны инициатора проекта.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lastRenderedPageBreak/>
              <w:t xml:space="preserve">R - </w:t>
            </w:r>
            <w:proofErr w:type="spellStart"/>
            <w:r>
              <w:rPr>
                <w:sz w:val="28"/>
                <w:szCs w:val="28"/>
              </w:rPr>
              <w:t>Realistic</w:t>
            </w:r>
            <w:proofErr w:type="spellEnd"/>
            <w:r>
              <w:rPr>
                <w:sz w:val="28"/>
                <w:szCs w:val="28"/>
              </w:rPr>
              <w:t xml:space="preserve"> (реалистичность). Реалистичность цели означает реальную возможность достижения цели с ресурсами, имеющимися в организации, и техническим прогрессом.</w:t>
            </w:r>
            <w:r>
              <w:rPr>
                <w:sz w:val="28"/>
                <w:szCs w:val="28"/>
              </w:rPr>
              <w:br/>
              <w:t xml:space="preserve">T - </w:t>
            </w:r>
            <w:proofErr w:type="spellStart"/>
            <w:r>
              <w:rPr>
                <w:sz w:val="28"/>
                <w:szCs w:val="28"/>
              </w:rPr>
              <w:t>Time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bound</w:t>
            </w:r>
            <w:proofErr w:type="spellEnd"/>
            <w:r>
              <w:rPr>
                <w:sz w:val="28"/>
                <w:szCs w:val="28"/>
              </w:rPr>
              <w:t xml:space="preserve"> (ограниченность во времени). В цели указываются временные рамки проекта, то есть даты начала и окончания проекта</w:t>
            </w:r>
          </w:p>
        </w:tc>
      </w:tr>
      <w:tr w:rsidR="00EC4E20"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E20" w:rsidRDefault="00EC4E20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Задачи проекта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7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E20" w:rsidRDefault="00EC4E20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- это конкретные и поддающиеся измерению возможные изменения ситуации, которую Вы описывали в разделе "Описание проблемы". Это те изменения (улучшения), которые произойдут (должны произойти) в результате осуществления Вашего проекта. Из правильно поставленных задач достаточно легко сформулировать результаты, подтверждающие достижение цели. Задачи должны быть логически и эмпирически направлены на достижение этой цели. Что еще более важно, задачи должны быть напрямую связаны с эффективным осуществлением деятельности по проекту.</w:t>
            </w:r>
            <w:r>
              <w:rPr>
                <w:sz w:val="28"/>
                <w:szCs w:val="28"/>
              </w:rPr>
              <w:br/>
            </w:r>
          </w:p>
          <w:p w:rsidR="00EC4E20" w:rsidRDefault="00EC4E20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должны быть сформулированы в соответствии с разделом 5 Порядка</w:t>
            </w:r>
          </w:p>
        </w:tc>
      </w:tr>
      <w:tr w:rsidR="00EC4E20"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E20" w:rsidRDefault="00EC4E20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реализации проекта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7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E20" w:rsidRDefault="00EC4E20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цель планирования заключается в разработке плана реализации проекта. В данном разделе описываются те виды деятельности и/или мероприятия, которые будут проведены в рамках Проекта. Каждое из мероприятий должно способствовать достижению цели, задач и запланированных результатов Проекта. Из плана мероприятий должно стать ясным, что будет сделано, кто будет осуществлять деятельность, как, когда и в какой последовательности, какие результаты это принесет. Важно обозначить и описать сроки выполнения каждого проектного этапа и последовательность мероприятий</w:t>
            </w:r>
          </w:p>
        </w:tc>
      </w:tr>
      <w:tr w:rsidR="00EC4E20"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E20" w:rsidRDefault="00EC4E20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7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E20" w:rsidRDefault="00EC4E20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данном разделе приводятся ожидаемые результаты мероприятий Проекта, с указанием количественных и/или качественных показателей (например, количество новых методик или технологий, внедренных в рамках Проекта). </w:t>
            </w:r>
            <w:proofErr w:type="gramStart"/>
            <w:r>
              <w:rPr>
                <w:sz w:val="28"/>
                <w:szCs w:val="28"/>
              </w:rPr>
              <w:t>Используемые показатели должны соответствовать следующим требованиям:</w:t>
            </w:r>
            <w:r>
              <w:rPr>
                <w:sz w:val="28"/>
                <w:szCs w:val="28"/>
              </w:rPr>
              <w:br/>
              <w:t>адекватность (показатель должен очевидным образом характеризовать прогресс в достижении цели или решении задачи); объективность (не допускается использование показателей, улучшение отчетных значений которых возможно при ухудшении реального положения дел);</w:t>
            </w:r>
            <w:proofErr w:type="gramEnd"/>
          </w:p>
          <w:p w:rsidR="00EC4E20" w:rsidRDefault="00EC4E20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достоверность (способ сбора и обработки исходной </w:t>
            </w:r>
            <w:r>
              <w:rPr>
                <w:sz w:val="28"/>
                <w:szCs w:val="28"/>
              </w:rPr>
              <w:lastRenderedPageBreak/>
              <w:t>информации должен допускать возможность проверки точности полученных данных в процессе независимого мониторинга и оценки);</w:t>
            </w:r>
            <w:r>
              <w:rPr>
                <w:sz w:val="28"/>
                <w:szCs w:val="28"/>
              </w:rPr>
              <w:br/>
              <w:t>однозначность (определение показателя должно обеспечивать одинаковое понимание существа измеряемой характеристики)</w:t>
            </w:r>
          </w:p>
        </w:tc>
      </w:tr>
    </w:tbl>
    <w:p w:rsidR="00EC4E20" w:rsidRDefault="00EC4E20">
      <w:pPr>
        <w:tabs>
          <w:tab w:val="left" w:pos="284"/>
        </w:tabs>
        <w:suppressAutoHyphens/>
        <w:spacing w:line="240" w:lineRule="atLeast"/>
        <w:jc w:val="both"/>
        <w:rPr>
          <w:sz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         6.5.3</w:t>
      </w:r>
      <w:r>
        <w:rPr>
          <w:sz w:val="28"/>
          <w:lang w:eastAsia="ar-SA"/>
        </w:rPr>
        <w:t xml:space="preserve"> Защита работы проходит в виде презентации/</w:t>
      </w:r>
      <w:proofErr w:type="spellStart"/>
      <w:r>
        <w:rPr>
          <w:sz w:val="28"/>
          <w:lang w:eastAsia="ar-SA"/>
        </w:rPr>
        <w:t>видеопрезентации</w:t>
      </w:r>
      <w:proofErr w:type="spellEnd"/>
      <w:r>
        <w:rPr>
          <w:sz w:val="28"/>
          <w:lang w:eastAsia="ar-SA"/>
        </w:rPr>
        <w:t xml:space="preserve"> (не более 5 минут) и ответов на вопросы (до 2-х минут).</w:t>
      </w:r>
    </w:p>
    <w:p w:rsidR="00EC4E20" w:rsidRDefault="00EC4E20">
      <w:pPr>
        <w:tabs>
          <w:tab w:val="left" w:pos="284"/>
        </w:tabs>
        <w:suppressAutoHyphens/>
        <w:spacing w:line="240" w:lineRule="atLeast"/>
        <w:jc w:val="both"/>
        <w:rPr>
          <w:sz w:val="28"/>
          <w:szCs w:val="28"/>
          <w:lang w:eastAsia="ar-SA"/>
        </w:rPr>
      </w:pPr>
    </w:p>
    <w:p w:rsidR="00EC4E20" w:rsidRDefault="00EC4E20">
      <w:pPr>
        <w:tabs>
          <w:tab w:val="left" w:pos="284"/>
        </w:tabs>
        <w:suppressAutoHyphens/>
        <w:spacing w:line="240" w:lineRule="atLeast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V</w:t>
      </w:r>
      <w:r>
        <w:rPr>
          <w:bCs/>
          <w:sz w:val="28"/>
          <w:szCs w:val="28"/>
          <w:lang w:val="en-US" w:eastAsia="ar-SA"/>
        </w:rPr>
        <w:t>II</w:t>
      </w:r>
      <w:r>
        <w:rPr>
          <w:bCs/>
          <w:sz w:val="28"/>
          <w:szCs w:val="28"/>
          <w:lang w:eastAsia="ar-SA"/>
        </w:rPr>
        <w:t>. Порядок и условия награждения</w:t>
      </w:r>
    </w:p>
    <w:p w:rsidR="00EC4E20" w:rsidRDefault="00EC4E20">
      <w:pPr>
        <w:tabs>
          <w:tab w:val="left" w:pos="4447"/>
        </w:tabs>
        <w:suppressAutoHyphens/>
        <w:spacing w:line="240" w:lineRule="atLeast"/>
        <w:ind w:firstLine="709"/>
        <w:jc w:val="both"/>
        <w:rPr>
          <w:b/>
          <w:bCs/>
          <w:sz w:val="28"/>
          <w:szCs w:val="28"/>
          <w:lang w:eastAsia="ar-SA"/>
        </w:rPr>
      </w:pPr>
    </w:p>
    <w:p w:rsidR="00EC4E20" w:rsidRPr="00553FC6" w:rsidRDefault="00EC4E20">
      <w:pPr>
        <w:tabs>
          <w:tab w:val="left" w:pos="4447"/>
        </w:tabs>
        <w:suppressAutoHyphens/>
        <w:spacing w:line="240" w:lineRule="atLeast"/>
        <w:ind w:firstLine="709"/>
        <w:jc w:val="both"/>
        <w:rPr>
          <w:b/>
          <w:bCs/>
          <w:sz w:val="28"/>
          <w:szCs w:val="28"/>
          <w:lang w:eastAsia="ar-SA"/>
        </w:rPr>
      </w:pPr>
      <w:r>
        <w:rPr>
          <w:sz w:val="28"/>
          <w:lang w:eastAsia="ar-SA"/>
        </w:rPr>
        <w:t>7.1</w:t>
      </w:r>
      <w:proofErr w:type="gramStart"/>
      <w:r>
        <w:rPr>
          <w:sz w:val="28"/>
          <w:lang w:eastAsia="ar-SA"/>
        </w:rPr>
        <w:t xml:space="preserve"> П</w:t>
      </w:r>
      <w:proofErr w:type="gramEnd"/>
      <w:r>
        <w:rPr>
          <w:sz w:val="28"/>
          <w:lang w:eastAsia="ar-SA"/>
        </w:rPr>
        <w:t xml:space="preserve">о результатам участия в Конференции определяются победители </w:t>
      </w:r>
      <w:r w:rsidRPr="00553FC6">
        <w:rPr>
          <w:sz w:val="28"/>
          <w:lang w:eastAsia="ar-SA"/>
        </w:rPr>
        <w:t>(1 место) и призеры (2, 3 место) по следующим направлениям:</w:t>
      </w:r>
    </w:p>
    <w:p w:rsidR="00EC4E20" w:rsidRDefault="00EC4E20">
      <w:pPr>
        <w:pStyle w:val="Default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Направление 1. Историческое краеведение (1, 2, 3 место);</w:t>
      </w:r>
    </w:p>
    <w:p w:rsidR="00EC4E20" w:rsidRDefault="00EC4E2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Направление 2. Литературное краеведение </w:t>
      </w:r>
      <w:r>
        <w:rPr>
          <w:rFonts w:eastAsia="Times New Roman"/>
          <w:color w:val="auto"/>
          <w:sz w:val="28"/>
          <w:szCs w:val="28"/>
        </w:rPr>
        <w:t>(1, 2, 3 место);</w:t>
      </w:r>
    </w:p>
    <w:p w:rsidR="00EC4E20" w:rsidRDefault="00EC4E20">
      <w:pPr>
        <w:pStyle w:val="Default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Направление 3. Этнографическое краеведение (1, 2, 3 место);</w:t>
      </w:r>
    </w:p>
    <w:p w:rsidR="00EC4E20" w:rsidRDefault="00EC4E2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Направление 4. Природное наследие (1, 2, 3 место);</w:t>
      </w:r>
    </w:p>
    <w:p w:rsidR="00EC4E20" w:rsidRDefault="00EC4E2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5.  Военная история родного края (1, 2, 3 место);</w:t>
      </w:r>
    </w:p>
    <w:p w:rsidR="00EC4E20" w:rsidRDefault="00EC4E20">
      <w:pPr>
        <w:tabs>
          <w:tab w:val="left" w:pos="2404"/>
        </w:tabs>
        <w:suppressAutoHyphens/>
        <w:jc w:val="both"/>
        <w:rPr>
          <w:sz w:val="28"/>
          <w:lang w:eastAsia="ar-SA"/>
        </w:rPr>
      </w:pPr>
      <w:r>
        <w:rPr>
          <w:sz w:val="28"/>
          <w:szCs w:val="28"/>
        </w:rPr>
        <w:t>Направление 6. Во благо Отечества и города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(1, 2, 3 место);</w:t>
      </w:r>
    </w:p>
    <w:p w:rsidR="00EC4E20" w:rsidRDefault="00EC4E20">
      <w:pPr>
        <w:pStyle w:val="Default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Направление 7.</w:t>
      </w:r>
      <w:r>
        <w:rPr>
          <w:sz w:val="28"/>
          <w:szCs w:val="28"/>
        </w:rPr>
        <w:t xml:space="preserve"> </w:t>
      </w:r>
      <w:r>
        <w:rPr>
          <w:rFonts w:eastAsia="Times New Roman"/>
          <w:color w:val="auto"/>
          <w:sz w:val="28"/>
          <w:szCs w:val="28"/>
        </w:rPr>
        <w:t>К 50-летию со дня выпуска грузового автомобиля КамАЗ (1, 2, 3 место).</w:t>
      </w:r>
    </w:p>
    <w:p w:rsidR="00EC4E20" w:rsidRDefault="00EC4E20">
      <w:pPr>
        <w:tabs>
          <w:tab w:val="left" w:pos="0"/>
          <w:tab w:val="left" w:pos="993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По итогам пленарного заседания будут подготовлены Благодарственные письма для учителей истории общеобразовательных организаций, организаций профессионального образования, преподавателей, студентов, выступивших на пленарном заседании (научной дискуссии) «400 лет поселению города Набережные Челны: история, которой мы гордимся!» </w:t>
      </w:r>
    </w:p>
    <w:p w:rsidR="00EC4E20" w:rsidRDefault="00EC4E20">
      <w:pPr>
        <w:suppressAutoHyphens/>
        <w:ind w:firstLine="708"/>
        <w:jc w:val="both"/>
        <w:rPr>
          <w:sz w:val="28"/>
          <w:lang w:eastAsia="ar-SA"/>
        </w:rPr>
      </w:pPr>
    </w:p>
    <w:p w:rsidR="00EC4E20" w:rsidRDefault="00EC4E20">
      <w:pPr>
        <w:suppressAutoHyphens/>
        <w:ind w:firstLine="708"/>
        <w:jc w:val="both"/>
        <w:rPr>
          <w:sz w:val="28"/>
          <w:lang w:eastAsia="ar-SA"/>
        </w:rPr>
      </w:pPr>
      <w:r>
        <w:rPr>
          <w:sz w:val="28"/>
          <w:lang w:eastAsia="ar-SA"/>
        </w:rPr>
        <w:t>7.2 Победители выявляются решением жюри Конференции. Дополнительно могут быть определены Лауреаты Конференции по решению жюри Конференции. Все участники получают сертификат участника республиканской Конференции.</w:t>
      </w:r>
    </w:p>
    <w:p w:rsidR="00EC4E20" w:rsidRDefault="00EC4E20">
      <w:pPr>
        <w:tabs>
          <w:tab w:val="left" w:pos="4447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</w:p>
    <w:p w:rsidR="00EC4E20" w:rsidRDefault="00EC4E20">
      <w:pPr>
        <w:tabs>
          <w:tab w:val="left" w:pos="4447"/>
        </w:tabs>
        <w:suppressAutoHyphens/>
        <w:spacing w:line="240" w:lineRule="atLeast"/>
        <w:ind w:firstLine="709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val="en-US" w:eastAsia="ar-SA"/>
        </w:rPr>
        <w:t>VIII</w:t>
      </w:r>
      <w:r>
        <w:rPr>
          <w:bCs/>
          <w:sz w:val="28"/>
          <w:szCs w:val="28"/>
          <w:lang w:eastAsia="ar-SA"/>
        </w:rPr>
        <w:t>. Финансирование Конференции</w:t>
      </w:r>
    </w:p>
    <w:p w:rsidR="00EC4E20" w:rsidRDefault="00EC4E20">
      <w:pPr>
        <w:tabs>
          <w:tab w:val="left" w:pos="4447"/>
        </w:tabs>
        <w:suppressAutoHyphens/>
        <w:spacing w:line="240" w:lineRule="atLeast"/>
        <w:ind w:firstLine="709"/>
        <w:jc w:val="center"/>
        <w:rPr>
          <w:b/>
          <w:sz w:val="28"/>
          <w:szCs w:val="28"/>
          <w:lang w:eastAsia="ar-SA"/>
        </w:rPr>
      </w:pPr>
    </w:p>
    <w:p w:rsidR="00EC4E20" w:rsidRDefault="00EC4E20">
      <w:pPr>
        <w:tabs>
          <w:tab w:val="left" w:pos="4447"/>
        </w:tabs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Командировочные расходы осуществляются за счет организации, направляющей конкурсантов для участия в Конференции. Закупка и оформление дипломов на республиканскую Конференцию осуществляется за счет средств Исполнительного комитета города Набережные Челны.</w:t>
      </w:r>
    </w:p>
    <w:p w:rsidR="00EC4E20" w:rsidRDefault="00EC4E20">
      <w:pPr>
        <w:suppressAutoHyphens/>
        <w:spacing w:line="240" w:lineRule="atLeast"/>
        <w:jc w:val="right"/>
        <w:rPr>
          <w:rFonts w:cs="Calibri"/>
          <w:color w:val="000000"/>
          <w:sz w:val="28"/>
          <w:szCs w:val="28"/>
          <w:lang w:eastAsia="ar-SA"/>
        </w:rPr>
      </w:pPr>
    </w:p>
    <w:p w:rsidR="00EC4E20" w:rsidRDefault="00EC4E20">
      <w:pPr>
        <w:tabs>
          <w:tab w:val="left" w:pos="4447"/>
        </w:tabs>
        <w:suppressAutoHyphens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val="en-US" w:eastAsia="ar-SA"/>
        </w:rPr>
        <w:t>IX</w:t>
      </w:r>
      <w:r>
        <w:rPr>
          <w:sz w:val="28"/>
          <w:szCs w:val="28"/>
          <w:lang w:eastAsia="ar-SA"/>
        </w:rPr>
        <w:t>. Контактные адреса и телефоны</w:t>
      </w:r>
    </w:p>
    <w:p w:rsidR="00EC4E20" w:rsidRDefault="00EC4E20">
      <w:pPr>
        <w:tabs>
          <w:tab w:val="left" w:pos="4447"/>
        </w:tabs>
        <w:suppressAutoHyphens/>
        <w:rPr>
          <w:b/>
          <w:sz w:val="28"/>
          <w:szCs w:val="28"/>
          <w:lang w:eastAsia="ar-SA"/>
        </w:rPr>
      </w:pPr>
    </w:p>
    <w:p w:rsidR="00EC4E20" w:rsidRDefault="00EC4E20">
      <w:pPr>
        <w:tabs>
          <w:tab w:val="left" w:pos="4447"/>
        </w:tabs>
        <w:suppressAutoHyphens/>
        <w:ind w:firstLine="709"/>
        <w:jc w:val="both"/>
        <w:rPr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  <w:shd w:val="clear" w:color="auto" w:fill="FFFFFF"/>
          <w:lang w:eastAsia="ar-SA"/>
        </w:rPr>
        <w:t xml:space="preserve"> Нестерова Надежда Александровна, директор МБУ «ИМЦ», город Набережные Челны, пр. </w:t>
      </w:r>
      <w:proofErr w:type="spellStart"/>
      <w:r>
        <w:rPr>
          <w:sz w:val="28"/>
          <w:szCs w:val="28"/>
          <w:shd w:val="clear" w:color="auto" w:fill="FFFFFF"/>
          <w:lang w:eastAsia="ar-SA"/>
        </w:rPr>
        <w:t>Чулман</w:t>
      </w:r>
      <w:proofErr w:type="spellEnd"/>
      <w:r>
        <w:rPr>
          <w:sz w:val="28"/>
          <w:szCs w:val="28"/>
          <w:shd w:val="clear" w:color="auto" w:fill="FFFFFF"/>
          <w:lang w:eastAsia="ar-SA"/>
        </w:rPr>
        <w:t xml:space="preserve">, д.56, тел. +7(855)-252-51-63, адрес электронной почты </w:t>
      </w:r>
      <w:hyperlink r:id="rId7" w:history="1">
        <w:r>
          <w:rPr>
            <w:rStyle w:val="a3"/>
            <w:sz w:val="28"/>
            <w:szCs w:val="28"/>
            <w:shd w:val="clear" w:color="auto" w:fill="FFFFFF"/>
            <w:lang w:eastAsia="ar-SA"/>
          </w:rPr>
          <w:t>centrchelny@mail.ru</w:t>
        </w:r>
      </w:hyperlink>
    </w:p>
    <w:p w:rsidR="00EC4E20" w:rsidRDefault="00EC4E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Матюшин Вадим Николаевич, директор МБОУ «Профильный лицей №42», г. Набережные Челны,  ул. </w:t>
      </w:r>
      <w:proofErr w:type="spellStart"/>
      <w:r>
        <w:rPr>
          <w:sz w:val="28"/>
          <w:szCs w:val="28"/>
        </w:rPr>
        <w:t>Аделя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Кутуя</w:t>
      </w:r>
      <w:proofErr w:type="spellEnd"/>
      <w:r>
        <w:rPr>
          <w:sz w:val="28"/>
          <w:szCs w:val="28"/>
        </w:rPr>
        <w:t xml:space="preserve">, здание 7 тел. +7(855)-291-01-42, адрес электронной почты: </w:t>
      </w:r>
      <w:hyperlink r:id="rId8" w:history="1">
        <w:r>
          <w:rPr>
            <w:rStyle w:val="a3"/>
            <w:sz w:val="28"/>
            <w:szCs w:val="28"/>
          </w:rPr>
          <w:t>sch42_chelny@mail.ru</w:t>
        </w:r>
      </w:hyperlink>
    </w:p>
    <w:p w:rsidR="00EC4E20" w:rsidRDefault="00EC4E20">
      <w:pPr>
        <w:tabs>
          <w:tab w:val="left" w:pos="4447"/>
        </w:tabs>
        <w:suppressAutoHyphens/>
        <w:rPr>
          <w:b/>
          <w:bCs/>
          <w:sz w:val="28"/>
          <w:szCs w:val="28"/>
          <w:lang w:eastAsia="ar-SA"/>
        </w:rPr>
      </w:pPr>
    </w:p>
    <w:p w:rsidR="00EC4E20" w:rsidRDefault="00EC4E20">
      <w:pPr>
        <w:tabs>
          <w:tab w:val="left" w:pos="4447"/>
        </w:tabs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C4E20" w:rsidRDefault="00EC4E20">
      <w:pPr>
        <w:tabs>
          <w:tab w:val="left" w:pos="4447"/>
        </w:tabs>
        <w:suppressAutoHyphens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val="en-US" w:eastAsia="ar-SA"/>
        </w:rPr>
        <w:t>X</w:t>
      </w:r>
      <w:r>
        <w:rPr>
          <w:sz w:val="28"/>
          <w:szCs w:val="28"/>
          <w:lang w:eastAsia="ar-SA"/>
        </w:rPr>
        <w:t>. Организационный комитет Конференции</w:t>
      </w:r>
    </w:p>
    <w:p w:rsidR="00EC4E20" w:rsidRDefault="00EC4E20">
      <w:pPr>
        <w:tabs>
          <w:tab w:val="left" w:pos="4447"/>
        </w:tabs>
        <w:suppressAutoHyphens/>
        <w:jc w:val="center"/>
        <w:rPr>
          <w:b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ind w:firstLine="709"/>
        <w:jc w:val="both"/>
        <w:rPr>
          <w:rFonts w:cs="Calibri"/>
          <w:color w:val="000000"/>
          <w:sz w:val="28"/>
          <w:szCs w:val="28"/>
          <w:lang w:eastAsia="ar-SA"/>
        </w:rPr>
      </w:pPr>
      <w:r>
        <w:rPr>
          <w:rFonts w:cs="Calibri"/>
          <w:color w:val="000000"/>
          <w:sz w:val="28"/>
          <w:szCs w:val="28"/>
          <w:lang w:eastAsia="ar-SA"/>
        </w:rPr>
        <w:t>Для организации и проведения Конференции создается организационный комитет Конференции (далее – Оргкомитет), состав которого утверж</w:t>
      </w:r>
      <w:r w:rsidR="00553FC6">
        <w:rPr>
          <w:rFonts w:cs="Calibri"/>
          <w:color w:val="000000"/>
          <w:sz w:val="28"/>
          <w:szCs w:val="28"/>
          <w:lang w:eastAsia="ar-SA"/>
        </w:rPr>
        <w:t>д</w:t>
      </w:r>
      <w:r>
        <w:rPr>
          <w:rFonts w:cs="Calibri"/>
          <w:color w:val="000000"/>
          <w:sz w:val="28"/>
          <w:szCs w:val="28"/>
          <w:lang w:eastAsia="ar-SA"/>
        </w:rPr>
        <w:t xml:space="preserve">ается приказом </w:t>
      </w:r>
      <w:proofErr w:type="spellStart"/>
      <w:r>
        <w:rPr>
          <w:rFonts w:cs="Calibri"/>
          <w:color w:val="000000"/>
          <w:sz w:val="28"/>
          <w:szCs w:val="28"/>
          <w:lang w:eastAsia="ar-SA"/>
        </w:rPr>
        <w:t>соорганизатора</w:t>
      </w:r>
      <w:proofErr w:type="spellEnd"/>
      <w:r>
        <w:rPr>
          <w:rFonts w:cs="Calibri"/>
          <w:color w:val="000000"/>
          <w:sz w:val="28"/>
          <w:szCs w:val="28"/>
          <w:lang w:eastAsia="ar-SA"/>
        </w:rPr>
        <w:t xml:space="preserve"> Конференции </w:t>
      </w:r>
      <w:r>
        <w:rPr>
          <w:sz w:val="28"/>
          <w:szCs w:val="28"/>
          <w:lang w:eastAsia="ar-SA"/>
        </w:rPr>
        <w:t xml:space="preserve">– </w:t>
      </w:r>
      <w:r w:rsidR="00553FC6">
        <w:rPr>
          <w:color w:val="FF0000"/>
          <w:sz w:val="28"/>
          <w:szCs w:val="28"/>
          <w:lang w:eastAsia="ar-SA"/>
        </w:rPr>
        <w:t>управлением образования Исполнительного комитета город Набережные Челны</w:t>
      </w:r>
      <w:r>
        <w:rPr>
          <w:sz w:val="28"/>
          <w:szCs w:val="28"/>
          <w:lang w:eastAsia="ar-SA"/>
        </w:rPr>
        <w:t xml:space="preserve">. </w:t>
      </w:r>
      <w:r>
        <w:rPr>
          <w:rFonts w:cs="Calibri"/>
          <w:color w:val="000000"/>
          <w:sz w:val="28"/>
          <w:szCs w:val="28"/>
          <w:lang w:eastAsia="ar-SA"/>
        </w:rPr>
        <w:t>Оргкомитет:</w:t>
      </w:r>
    </w:p>
    <w:p w:rsidR="00EC4E20" w:rsidRDefault="00EC4E20">
      <w:pPr>
        <w:suppressAutoHyphens/>
        <w:spacing w:line="240" w:lineRule="atLeast"/>
        <w:ind w:firstLine="709"/>
        <w:jc w:val="both"/>
        <w:rPr>
          <w:rFonts w:cs="Calibri"/>
          <w:color w:val="000000"/>
          <w:sz w:val="28"/>
          <w:szCs w:val="28"/>
          <w:lang w:eastAsia="ar-SA"/>
        </w:rPr>
      </w:pPr>
      <w:r>
        <w:rPr>
          <w:rFonts w:cs="Calibri"/>
          <w:color w:val="000000"/>
          <w:sz w:val="28"/>
          <w:szCs w:val="28"/>
          <w:lang w:eastAsia="ar-SA"/>
        </w:rPr>
        <w:t xml:space="preserve">утверждает критерии оценки работ и значения их оценки, </w:t>
      </w:r>
    </w:p>
    <w:p w:rsidR="00EC4E20" w:rsidRDefault="00EC4E20">
      <w:pPr>
        <w:suppressAutoHyphens/>
        <w:spacing w:line="240" w:lineRule="atLeast"/>
        <w:ind w:firstLine="709"/>
        <w:jc w:val="both"/>
        <w:rPr>
          <w:rFonts w:cs="Calibri"/>
          <w:color w:val="000000"/>
          <w:sz w:val="28"/>
          <w:szCs w:val="28"/>
          <w:lang w:eastAsia="ar-SA"/>
        </w:rPr>
      </w:pPr>
      <w:r>
        <w:rPr>
          <w:rFonts w:cs="Calibri"/>
          <w:color w:val="000000"/>
          <w:sz w:val="28"/>
          <w:szCs w:val="28"/>
          <w:lang w:eastAsia="ar-SA"/>
        </w:rPr>
        <w:t xml:space="preserve">организует работу жюри, </w:t>
      </w:r>
    </w:p>
    <w:p w:rsidR="00EC4E20" w:rsidRDefault="00EC4E20">
      <w:pPr>
        <w:suppressAutoHyphens/>
        <w:spacing w:line="240" w:lineRule="atLeast"/>
        <w:ind w:firstLine="709"/>
        <w:jc w:val="both"/>
        <w:rPr>
          <w:rFonts w:cs="Calibri"/>
          <w:color w:val="000000"/>
          <w:sz w:val="28"/>
          <w:szCs w:val="28"/>
          <w:lang w:eastAsia="ar-SA"/>
        </w:rPr>
      </w:pPr>
      <w:r>
        <w:rPr>
          <w:rFonts w:cs="Calibri"/>
          <w:color w:val="000000"/>
          <w:sz w:val="28"/>
          <w:szCs w:val="28"/>
          <w:lang w:eastAsia="ar-SA"/>
        </w:rPr>
        <w:t xml:space="preserve">оповещает участников о принимаемых решениях, </w:t>
      </w:r>
    </w:p>
    <w:p w:rsidR="00EC4E20" w:rsidRDefault="00EC4E20">
      <w:pPr>
        <w:suppressAutoHyphens/>
        <w:spacing w:line="240" w:lineRule="atLeast"/>
        <w:ind w:firstLine="709"/>
        <w:jc w:val="both"/>
        <w:rPr>
          <w:rFonts w:cs="Calibri"/>
          <w:color w:val="000000"/>
          <w:sz w:val="28"/>
          <w:szCs w:val="28"/>
          <w:lang w:eastAsia="ar-SA"/>
        </w:rPr>
      </w:pPr>
      <w:r>
        <w:rPr>
          <w:rFonts w:cs="Calibri"/>
          <w:color w:val="000000"/>
          <w:sz w:val="28"/>
          <w:szCs w:val="28"/>
          <w:lang w:eastAsia="ar-SA"/>
        </w:rPr>
        <w:t>организует награждение победителей Конференции,</w:t>
      </w:r>
    </w:p>
    <w:p w:rsidR="00EC4E20" w:rsidRPr="00553FC6" w:rsidRDefault="00EC4E20">
      <w:pPr>
        <w:suppressAutoHyphens/>
        <w:spacing w:line="240" w:lineRule="atLeast"/>
        <w:ind w:firstLine="709"/>
        <w:jc w:val="both"/>
        <w:rPr>
          <w:rFonts w:cs="Calibri"/>
          <w:sz w:val="28"/>
          <w:szCs w:val="28"/>
          <w:lang w:eastAsia="ar-SA"/>
        </w:rPr>
      </w:pPr>
      <w:r w:rsidRPr="00553FC6">
        <w:rPr>
          <w:rFonts w:cs="Calibri"/>
          <w:sz w:val="28"/>
          <w:szCs w:val="28"/>
          <w:lang w:eastAsia="ar-SA"/>
        </w:rPr>
        <w:t>осуществляет сбор согласий на обработку персональных данных участников Конференции в порядке, установленном законодательством.</w:t>
      </w:r>
    </w:p>
    <w:p w:rsidR="00EC4E20" w:rsidRDefault="00EC4E20">
      <w:pPr>
        <w:suppressAutoHyphens/>
        <w:spacing w:line="240" w:lineRule="atLeast"/>
        <w:ind w:firstLine="709"/>
        <w:jc w:val="center"/>
        <w:rPr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ind w:firstLine="709"/>
        <w:jc w:val="center"/>
        <w:rPr>
          <w:rFonts w:cs="Calibri"/>
          <w:color w:val="000000"/>
          <w:sz w:val="28"/>
          <w:szCs w:val="28"/>
          <w:lang w:eastAsia="ar-SA"/>
        </w:rPr>
      </w:pPr>
      <w:r>
        <w:rPr>
          <w:sz w:val="28"/>
          <w:szCs w:val="28"/>
          <w:lang w:val="en-US" w:eastAsia="ar-SA"/>
        </w:rPr>
        <w:t>XI</w:t>
      </w:r>
      <w:r>
        <w:rPr>
          <w:sz w:val="28"/>
          <w:szCs w:val="28"/>
          <w:lang w:eastAsia="ar-SA"/>
        </w:rPr>
        <w:t>. Жюри Конференции</w:t>
      </w:r>
    </w:p>
    <w:p w:rsidR="00EC4E20" w:rsidRDefault="00EC4E20">
      <w:pPr>
        <w:suppressAutoHyphens/>
        <w:spacing w:line="240" w:lineRule="atLeast"/>
        <w:ind w:firstLine="709"/>
        <w:jc w:val="both"/>
        <w:rPr>
          <w:rFonts w:cs="Calibri"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ind w:firstLine="709"/>
        <w:jc w:val="both"/>
        <w:rPr>
          <w:rFonts w:cs="Calibri"/>
          <w:color w:val="FF0000"/>
          <w:sz w:val="28"/>
          <w:szCs w:val="28"/>
          <w:lang w:eastAsia="ar-SA"/>
        </w:rPr>
      </w:pPr>
      <w:r>
        <w:rPr>
          <w:rFonts w:cs="Calibri"/>
          <w:color w:val="000000"/>
          <w:sz w:val="28"/>
          <w:szCs w:val="28"/>
          <w:lang w:eastAsia="ar-SA"/>
        </w:rPr>
        <w:t>11.1</w:t>
      </w:r>
      <w:proofErr w:type="gramStart"/>
      <w:r>
        <w:rPr>
          <w:rFonts w:cs="Calibri"/>
          <w:color w:val="000000"/>
          <w:sz w:val="28"/>
          <w:szCs w:val="28"/>
          <w:lang w:eastAsia="ar-SA"/>
        </w:rPr>
        <w:t xml:space="preserve"> В</w:t>
      </w:r>
      <w:proofErr w:type="gramEnd"/>
      <w:r>
        <w:rPr>
          <w:rFonts w:cs="Calibri"/>
          <w:color w:val="000000"/>
          <w:sz w:val="28"/>
          <w:szCs w:val="28"/>
          <w:lang w:eastAsia="ar-SA"/>
        </w:rPr>
        <w:t xml:space="preserve"> состав жюри входят сотрудники МБОУ </w:t>
      </w:r>
      <w:r>
        <w:rPr>
          <w:sz w:val="28"/>
          <w:szCs w:val="28"/>
        </w:rPr>
        <w:t>«</w:t>
      </w:r>
      <w:r>
        <w:rPr>
          <w:rFonts w:cs="Calibri"/>
          <w:color w:val="000000"/>
          <w:sz w:val="28"/>
          <w:szCs w:val="28"/>
          <w:lang w:eastAsia="ar-SA"/>
        </w:rPr>
        <w:t>Профильный лицей</w:t>
      </w:r>
      <w:r>
        <w:rPr>
          <w:sz w:val="28"/>
          <w:szCs w:val="28"/>
        </w:rPr>
        <w:t xml:space="preserve"> №42»,</w:t>
      </w:r>
      <w:r>
        <w:rPr>
          <w:rFonts w:cs="Calibri"/>
          <w:color w:val="000000"/>
          <w:sz w:val="28"/>
          <w:szCs w:val="28"/>
          <w:lang w:eastAsia="ar-SA"/>
        </w:rPr>
        <w:t xml:space="preserve"> представители Информационно-методического центра города Набережные Челны, представители Управления образования города Набережные Челны, </w:t>
      </w:r>
      <w:r>
        <w:rPr>
          <w:rFonts w:cs="Calibri"/>
          <w:color w:val="FF0000"/>
          <w:sz w:val="28"/>
          <w:szCs w:val="28"/>
          <w:lang w:eastAsia="ar-SA"/>
        </w:rPr>
        <w:t xml:space="preserve"> </w:t>
      </w:r>
      <w:r w:rsidRPr="00553FC6">
        <w:rPr>
          <w:rFonts w:cs="Calibri"/>
          <w:sz w:val="28"/>
          <w:szCs w:val="28"/>
          <w:lang w:eastAsia="ar-SA"/>
        </w:rPr>
        <w:t>представители учреждений высшего профессионального образования, предприятий-партнеров.</w:t>
      </w:r>
      <w:r>
        <w:rPr>
          <w:rFonts w:cs="Calibri"/>
          <w:color w:val="FF0000"/>
          <w:sz w:val="28"/>
          <w:szCs w:val="28"/>
          <w:lang w:eastAsia="ar-SA"/>
        </w:rPr>
        <w:t xml:space="preserve"> </w:t>
      </w:r>
      <w:r>
        <w:rPr>
          <w:rFonts w:cs="Calibri"/>
          <w:color w:val="000000"/>
          <w:sz w:val="28"/>
          <w:szCs w:val="28"/>
          <w:lang w:eastAsia="ar-SA"/>
        </w:rPr>
        <w:t xml:space="preserve">Научное руководство осуществляется представителями </w:t>
      </w:r>
      <w:proofErr w:type="spellStart"/>
      <w:r>
        <w:rPr>
          <w:rFonts w:cs="Calibri"/>
          <w:color w:val="000000"/>
          <w:sz w:val="28"/>
          <w:szCs w:val="28"/>
          <w:lang w:eastAsia="ar-SA"/>
        </w:rPr>
        <w:t>Набережночелнинского</w:t>
      </w:r>
      <w:proofErr w:type="spellEnd"/>
      <w:r>
        <w:rPr>
          <w:rFonts w:cs="Calibri"/>
          <w:color w:val="000000"/>
          <w:sz w:val="28"/>
          <w:szCs w:val="28"/>
          <w:lang w:eastAsia="ar-SA"/>
        </w:rPr>
        <w:t xml:space="preserve"> государственного педагогического университета,</w:t>
      </w:r>
    </w:p>
    <w:p w:rsidR="00EC4E20" w:rsidRDefault="00EC4E20">
      <w:pPr>
        <w:suppressAutoHyphens/>
        <w:spacing w:line="240" w:lineRule="atLeast"/>
        <w:ind w:firstLine="709"/>
        <w:jc w:val="both"/>
        <w:rPr>
          <w:rFonts w:cs="Calibri"/>
          <w:color w:val="000000"/>
          <w:sz w:val="28"/>
          <w:szCs w:val="28"/>
          <w:lang w:eastAsia="ar-SA"/>
        </w:rPr>
      </w:pPr>
      <w:r>
        <w:rPr>
          <w:rFonts w:cs="Calibri"/>
          <w:color w:val="000000"/>
          <w:sz w:val="28"/>
          <w:szCs w:val="28"/>
          <w:lang w:eastAsia="ar-SA"/>
        </w:rPr>
        <w:t>11.2 Председатель жюри обеспечивает соблюдение настоящего Положения, координирует работу членов жюри Конференции. В случае возникновения спорных вопросов и конфликтов принимает меры по оптимальному разрешению ситуации. Решение о победителе и призерах Конференции принимаются всеми членами по итогам набранных участниками баллов, при равенстве баллов определяются несколько победителей по местам. Решение жюри оформляется протоколом и подписывается председателем и членами жюри.</w:t>
      </w:r>
    </w:p>
    <w:p w:rsidR="00EC4E20" w:rsidRDefault="00EC4E20">
      <w:pPr>
        <w:suppressAutoHyphens/>
        <w:spacing w:line="240" w:lineRule="atLeast"/>
        <w:ind w:firstLine="709"/>
        <w:jc w:val="both"/>
        <w:rPr>
          <w:rFonts w:cs="Calibri"/>
          <w:color w:val="000000"/>
          <w:sz w:val="28"/>
          <w:szCs w:val="28"/>
          <w:lang w:eastAsia="ar-SA"/>
        </w:rPr>
      </w:pPr>
      <w:r>
        <w:rPr>
          <w:rFonts w:cs="Calibri"/>
          <w:color w:val="000000"/>
          <w:sz w:val="28"/>
          <w:szCs w:val="28"/>
          <w:lang w:eastAsia="ar-SA"/>
        </w:rPr>
        <w:t>11.3 Жюри правомочно принимать решения при наличии на заседании не менее 2/3 от общего состава членов жюри.</w:t>
      </w:r>
    </w:p>
    <w:p w:rsidR="00EC4E20" w:rsidRDefault="00EC4E20">
      <w:pPr>
        <w:suppressAutoHyphens/>
        <w:spacing w:line="240" w:lineRule="atLeast"/>
        <w:ind w:firstLine="709"/>
        <w:jc w:val="both"/>
        <w:rPr>
          <w:rFonts w:cs="Calibri"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ind w:firstLine="709"/>
        <w:jc w:val="both"/>
        <w:rPr>
          <w:rFonts w:cs="Calibri"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ind w:firstLine="709"/>
        <w:jc w:val="both"/>
        <w:rPr>
          <w:rFonts w:cs="Calibri"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ind w:firstLine="709"/>
        <w:jc w:val="both"/>
        <w:rPr>
          <w:rFonts w:cs="Calibri"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ind w:firstLine="709"/>
        <w:jc w:val="both"/>
        <w:rPr>
          <w:rFonts w:cs="Calibri"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ind w:leftChars="2700" w:left="6480"/>
        <w:rPr>
          <w:rFonts w:cs="Calibri"/>
          <w:color w:val="000000"/>
          <w:sz w:val="28"/>
          <w:szCs w:val="28"/>
          <w:lang w:eastAsia="ar-SA"/>
        </w:rPr>
      </w:pPr>
      <w:r>
        <w:rPr>
          <w:rFonts w:cs="Calibri"/>
          <w:color w:val="000000"/>
          <w:sz w:val="28"/>
          <w:szCs w:val="28"/>
          <w:lang w:eastAsia="ar-SA"/>
        </w:rPr>
        <w:br w:type="page"/>
      </w:r>
      <w:r>
        <w:rPr>
          <w:rFonts w:cs="Calibri"/>
          <w:color w:val="000000"/>
          <w:sz w:val="28"/>
          <w:szCs w:val="28"/>
          <w:lang w:eastAsia="ar-SA"/>
        </w:rPr>
        <w:lastRenderedPageBreak/>
        <w:t xml:space="preserve">Приложение 1 </w:t>
      </w:r>
    </w:p>
    <w:p w:rsidR="00EC4E20" w:rsidRDefault="00EC4E20">
      <w:pPr>
        <w:suppressAutoHyphens/>
        <w:spacing w:line="240" w:lineRule="atLeast"/>
        <w:ind w:leftChars="2700" w:left="6480"/>
        <w:rPr>
          <w:bCs/>
          <w:sz w:val="28"/>
          <w:szCs w:val="28"/>
          <w:lang w:eastAsia="ar-SA"/>
        </w:rPr>
      </w:pPr>
      <w:r>
        <w:rPr>
          <w:rFonts w:cs="Calibri"/>
          <w:color w:val="000000"/>
          <w:sz w:val="28"/>
          <w:szCs w:val="28"/>
          <w:lang w:eastAsia="ar-SA"/>
        </w:rPr>
        <w:t xml:space="preserve">к Положению </w:t>
      </w:r>
      <w:r>
        <w:rPr>
          <w:bCs/>
          <w:sz w:val="28"/>
          <w:szCs w:val="28"/>
          <w:lang w:eastAsia="ar-SA"/>
        </w:rPr>
        <w:t>научно-практической конференции для обучающихся и педагогов «Набережные Челны: 400 лет в истории Татарстана»</w:t>
      </w:r>
    </w:p>
    <w:p w:rsidR="00EC4E20" w:rsidRDefault="00EC4E20">
      <w:pPr>
        <w:suppressAutoHyphens/>
        <w:spacing w:line="240" w:lineRule="atLeast"/>
        <w:jc w:val="right"/>
        <w:rPr>
          <w:bCs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jc w:val="center"/>
        <w:rPr>
          <w:rFonts w:cs="Calibri"/>
          <w:b/>
          <w:bCs/>
          <w:color w:val="000000"/>
          <w:sz w:val="28"/>
          <w:szCs w:val="28"/>
          <w:lang w:eastAsia="ar-SA"/>
        </w:rPr>
      </w:pPr>
      <w:r>
        <w:rPr>
          <w:rFonts w:cs="Calibri"/>
          <w:b/>
          <w:bCs/>
          <w:color w:val="000000"/>
          <w:sz w:val="28"/>
          <w:szCs w:val="28"/>
          <w:lang w:eastAsia="ar-SA"/>
        </w:rPr>
        <w:t>ФОРМА ЗАЯВКИ УЧАСТНИКА (</w:t>
      </w:r>
      <w:proofErr w:type="gramStart"/>
      <w:r>
        <w:rPr>
          <w:rFonts w:cs="Calibri"/>
          <w:b/>
          <w:bCs/>
          <w:color w:val="000000"/>
          <w:sz w:val="28"/>
          <w:szCs w:val="28"/>
          <w:lang w:eastAsia="ar-SA"/>
        </w:rPr>
        <w:t>для</w:t>
      </w:r>
      <w:proofErr w:type="gramEnd"/>
      <w:r>
        <w:rPr>
          <w:rFonts w:cs="Calibri"/>
          <w:b/>
          <w:bCs/>
          <w:color w:val="000000"/>
          <w:sz w:val="28"/>
          <w:szCs w:val="28"/>
          <w:lang w:eastAsia="ar-SA"/>
        </w:rPr>
        <w:t xml:space="preserve"> обучающегося)</w:t>
      </w:r>
    </w:p>
    <w:p w:rsidR="00EC4E20" w:rsidRDefault="00EC4E20">
      <w:pPr>
        <w:tabs>
          <w:tab w:val="left" w:pos="284"/>
        </w:tabs>
        <w:suppressAutoHyphens/>
        <w:spacing w:line="240" w:lineRule="atLeast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Республиканской научно-практической конференции </w:t>
      </w:r>
    </w:p>
    <w:p w:rsidR="00EC4E20" w:rsidRDefault="00EC4E20">
      <w:pPr>
        <w:tabs>
          <w:tab w:val="left" w:pos="284"/>
        </w:tabs>
        <w:suppressAutoHyphens/>
        <w:spacing w:line="240" w:lineRule="atLeast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«Набережные Челны: 400 лет в истории Татарстана»</w:t>
      </w:r>
    </w:p>
    <w:p w:rsidR="00EC4E20" w:rsidRDefault="00EC4E20">
      <w:pPr>
        <w:tabs>
          <w:tab w:val="left" w:pos="284"/>
        </w:tabs>
        <w:suppressAutoHyphens/>
        <w:spacing w:line="240" w:lineRule="atLeast"/>
        <w:jc w:val="center"/>
        <w:rPr>
          <w:rStyle w:val="a4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0"/>
        <w:gridCol w:w="5041"/>
      </w:tblGrid>
      <w:tr w:rsidR="00EC4E20">
        <w:tc>
          <w:tcPr>
            <w:tcW w:w="5040" w:type="dxa"/>
          </w:tcPr>
          <w:p w:rsidR="00EC4E20" w:rsidRDefault="00EC4E20">
            <w:pPr>
              <w:suppressAutoHyphens/>
              <w:spacing w:line="240" w:lineRule="atLeast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>Отдел (Управление) образования муниципального района Республики Татарстан</w:t>
            </w:r>
          </w:p>
        </w:tc>
        <w:tc>
          <w:tcPr>
            <w:tcW w:w="5041" w:type="dxa"/>
          </w:tcPr>
          <w:p w:rsidR="00EC4E20" w:rsidRDefault="00EC4E20">
            <w:pPr>
              <w:suppressAutoHyphens/>
              <w:spacing w:line="240" w:lineRule="atLeast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EC4E20">
        <w:tc>
          <w:tcPr>
            <w:tcW w:w="5040" w:type="dxa"/>
          </w:tcPr>
          <w:p w:rsidR="00EC4E20" w:rsidRDefault="00EC4E20">
            <w:pPr>
              <w:suppressAutoHyphens/>
              <w:spacing w:line="240" w:lineRule="atLeast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>Направление конференции</w:t>
            </w:r>
          </w:p>
        </w:tc>
        <w:tc>
          <w:tcPr>
            <w:tcW w:w="5041" w:type="dxa"/>
          </w:tcPr>
          <w:p w:rsidR="00EC4E20" w:rsidRDefault="00EC4E20">
            <w:pPr>
              <w:suppressAutoHyphens/>
              <w:spacing w:line="240" w:lineRule="atLeast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EC4E20">
        <w:tc>
          <w:tcPr>
            <w:tcW w:w="5040" w:type="dxa"/>
          </w:tcPr>
          <w:p w:rsidR="00EC4E20" w:rsidRDefault="00EC4E20">
            <w:pPr>
              <w:suppressAutoHyphens/>
              <w:spacing w:line="240" w:lineRule="atLeast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>Формат работы (указать: исследовательский проект, научно-исследовательский проект, социально-значимый проект, художественное и декоративно-прикладное творчество)</w:t>
            </w:r>
          </w:p>
        </w:tc>
        <w:tc>
          <w:tcPr>
            <w:tcW w:w="5041" w:type="dxa"/>
          </w:tcPr>
          <w:p w:rsidR="00EC4E20" w:rsidRDefault="00EC4E20">
            <w:pPr>
              <w:suppressAutoHyphens/>
              <w:spacing w:line="240" w:lineRule="atLeast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EC4E20">
        <w:tc>
          <w:tcPr>
            <w:tcW w:w="5040" w:type="dxa"/>
          </w:tcPr>
          <w:p w:rsidR="00EC4E20" w:rsidRDefault="00EC4E20">
            <w:pPr>
              <w:suppressAutoHyphens/>
              <w:spacing w:line="240" w:lineRule="atLeast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>Фамилия Имя Отчество участника</w:t>
            </w:r>
          </w:p>
        </w:tc>
        <w:tc>
          <w:tcPr>
            <w:tcW w:w="5041" w:type="dxa"/>
          </w:tcPr>
          <w:p w:rsidR="00EC4E20" w:rsidRDefault="00EC4E20">
            <w:pPr>
              <w:suppressAutoHyphens/>
              <w:spacing w:line="240" w:lineRule="atLeast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EC4E20">
        <w:tc>
          <w:tcPr>
            <w:tcW w:w="5040" w:type="dxa"/>
          </w:tcPr>
          <w:p w:rsidR="00EC4E20" w:rsidRDefault="00EC4E20">
            <w:pPr>
              <w:suppressAutoHyphens/>
              <w:spacing w:line="240" w:lineRule="atLeast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>Дата рождения</w:t>
            </w:r>
          </w:p>
        </w:tc>
        <w:tc>
          <w:tcPr>
            <w:tcW w:w="5041" w:type="dxa"/>
          </w:tcPr>
          <w:p w:rsidR="00EC4E20" w:rsidRDefault="00EC4E20">
            <w:pPr>
              <w:suppressAutoHyphens/>
              <w:spacing w:line="240" w:lineRule="atLeast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EC4E20">
        <w:tc>
          <w:tcPr>
            <w:tcW w:w="5040" w:type="dxa"/>
          </w:tcPr>
          <w:p w:rsidR="00EC4E20" w:rsidRDefault="00EC4E20">
            <w:pPr>
              <w:suppressAutoHyphens/>
              <w:spacing w:line="240" w:lineRule="atLeast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>Класс</w:t>
            </w:r>
          </w:p>
        </w:tc>
        <w:tc>
          <w:tcPr>
            <w:tcW w:w="5041" w:type="dxa"/>
          </w:tcPr>
          <w:p w:rsidR="00EC4E20" w:rsidRDefault="00EC4E20">
            <w:pPr>
              <w:suppressAutoHyphens/>
              <w:spacing w:line="240" w:lineRule="atLeast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EC4E20">
        <w:tc>
          <w:tcPr>
            <w:tcW w:w="5040" w:type="dxa"/>
          </w:tcPr>
          <w:p w:rsidR="00EC4E20" w:rsidRDefault="00EC4E20">
            <w:pPr>
              <w:suppressAutoHyphens/>
              <w:spacing w:line="240" w:lineRule="atLeast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>Полное название образовательной организации</w:t>
            </w:r>
          </w:p>
        </w:tc>
        <w:tc>
          <w:tcPr>
            <w:tcW w:w="5041" w:type="dxa"/>
          </w:tcPr>
          <w:p w:rsidR="00EC4E20" w:rsidRDefault="00EC4E20">
            <w:pPr>
              <w:suppressAutoHyphens/>
              <w:spacing w:line="240" w:lineRule="atLeast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EC4E20">
        <w:tc>
          <w:tcPr>
            <w:tcW w:w="5040" w:type="dxa"/>
          </w:tcPr>
          <w:p w:rsidR="00EC4E20" w:rsidRDefault="00EC4E20">
            <w:pPr>
              <w:suppressAutoHyphens/>
              <w:spacing w:line="240" w:lineRule="atLeast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>ФИО педагога (полностью)</w:t>
            </w:r>
          </w:p>
        </w:tc>
        <w:tc>
          <w:tcPr>
            <w:tcW w:w="5041" w:type="dxa"/>
          </w:tcPr>
          <w:p w:rsidR="00EC4E20" w:rsidRDefault="00EC4E20">
            <w:pPr>
              <w:suppressAutoHyphens/>
              <w:spacing w:line="240" w:lineRule="atLeast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EC4E20">
        <w:tc>
          <w:tcPr>
            <w:tcW w:w="5040" w:type="dxa"/>
          </w:tcPr>
          <w:p w:rsidR="00EC4E20" w:rsidRDefault="00EC4E20">
            <w:pPr>
              <w:suppressAutoHyphens/>
              <w:spacing w:line="240" w:lineRule="atLeast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>Контактный телефон педагога</w:t>
            </w:r>
          </w:p>
        </w:tc>
        <w:tc>
          <w:tcPr>
            <w:tcW w:w="5041" w:type="dxa"/>
          </w:tcPr>
          <w:p w:rsidR="00EC4E20" w:rsidRDefault="00EC4E20">
            <w:pPr>
              <w:suppressAutoHyphens/>
              <w:spacing w:line="240" w:lineRule="atLeast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EC4E20">
        <w:tc>
          <w:tcPr>
            <w:tcW w:w="5040" w:type="dxa"/>
          </w:tcPr>
          <w:p w:rsidR="00EC4E20" w:rsidRDefault="00EC4E20">
            <w:pPr>
              <w:suppressAutoHyphens/>
              <w:spacing w:line="240" w:lineRule="atLeast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  <w:proofErr w:type="spellStart"/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>E-mail</w:t>
            </w:r>
            <w:proofErr w:type="spellEnd"/>
          </w:p>
        </w:tc>
        <w:tc>
          <w:tcPr>
            <w:tcW w:w="5041" w:type="dxa"/>
          </w:tcPr>
          <w:p w:rsidR="00EC4E20" w:rsidRDefault="00EC4E20">
            <w:pPr>
              <w:suppressAutoHyphens/>
              <w:spacing w:line="240" w:lineRule="atLeast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EC4E20" w:rsidRDefault="00EC4E20">
      <w:pPr>
        <w:suppressAutoHyphens/>
        <w:spacing w:line="240" w:lineRule="atLeast"/>
        <w:jc w:val="center"/>
        <w:rPr>
          <w:rFonts w:cs="Calibri"/>
          <w:b/>
          <w:bCs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jc w:val="center"/>
        <w:rPr>
          <w:rFonts w:cs="Calibri"/>
          <w:b/>
          <w:bCs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jc w:val="center"/>
        <w:rPr>
          <w:rFonts w:cs="Calibri"/>
          <w:b/>
          <w:bCs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jc w:val="center"/>
        <w:rPr>
          <w:rFonts w:cs="Calibri"/>
          <w:b/>
          <w:bCs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jc w:val="center"/>
        <w:rPr>
          <w:rFonts w:cs="Calibri"/>
          <w:b/>
          <w:bCs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jc w:val="center"/>
        <w:rPr>
          <w:rFonts w:cs="Calibri"/>
          <w:b/>
          <w:bCs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jc w:val="center"/>
        <w:rPr>
          <w:rFonts w:cs="Calibri"/>
          <w:b/>
          <w:bCs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jc w:val="center"/>
        <w:rPr>
          <w:rFonts w:cs="Calibri"/>
          <w:b/>
          <w:bCs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jc w:val="center"/>
        <w:rPr>
          <w:rFonts w:cs="Calibri"/>
          <w:b/>
          <w:bCs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jc w:val="center"/>
        <w:rPr>
          <w:rFonts w:cs="Calibri"/>
          <w:b/>
          <w:bCs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jc w:val="center"/>
        <w:rPr>
          <w:rFonts w:cs="Calibri"/>
          <w:b/>
          <w:bCs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jc w:val="center"/>
        <w:rPr>
          <w:rFonts w:cs="Calibri"/>
          <w:b/>
          <w:bCs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jc w:val="center"/>
        <w:rPr>
          <w:rFonts w:cs="Calibri"/>
          <w:b/>
          <w:bCs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jc w:val="center"/>
        <w:rPr>
          <w:rFonts w:cs="Calibri"/>
          <w:b/>
          <w:bCs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jc w:val="center"/>
        <w:rPr>
          <w:rFonts w:cs="Calibri"/>
          <w:b/>
          <w:bCs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jc w:val="center"/>
        <w:rPr>
          <w:rFonts w:cs="Calibri"/>
          <w:b/>
          <w:bCs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jc w:val="center"/>
        <w:rPr>
          <w:rFonts w:cs="Calibri"/>
          <w:b/>
          <w:bCs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ind w:leftChars="2700" w:left="6480"/>
        <w:rPr>
          <w:rFonts w:cs="Calibri"/>
          <w:color w:val="000000"/>
          <w:sz w:val="28"/>
          <w:szCs w:val="28"/>
          <w:lang w:eastAsia="ar-SA"/>
        </w:rPr>
      </w:pPr>
      <w:r>
        <w:rPr>
          <w:rFonts w:cs="Calibri"/>
          <w:color w:val="000000"/>
          <w:sz w:val="28"/>
          <w:szCs w:val="28"/>
          <w:lang w:eastAsia="ar-SA"/>
        </w:rPr>
        <w:lastRenderedPageBreak/>
        <w:t xml:space="preserve">Приложение 2 </w:t>
      </w:r>
    </w:p>
    <w:p w:rsidR="00EC4E20" w:rsidRDefault="00EC4E20">
      <w:pPr>
        <w:suppressAutoHyphens/>
        <w:spacing w:line="240" w:lineRule="atLeast"/>
        <w:ind w:leftChars="2700" w:left="6480"/>
        <w:rPr>
          <w:bCs/>
          <w:sz w:val="28"/>
          <w:szCs w:val="28"/>
          <w:lang w:eastAsia="ar-SA"/>
        </w:rPr>
      </w:pPr>
      <w:r>
        <w:rPr>
          <w:rFonts w:cs="Calibri"/>
          <w:color w:val="000000"/>
          <w:sz w:val="28"/>
          <w:szCs w:val="28"/>
          <w:lang w:eastAsia="ar-SA"/>
        </w:rPr>
        <w:t xml:space="preserve">к Положению </w:t>
      </w:r>
      <w:r>
        <w:rPr>
          <w:bCs/>
          <w:sz w:val="28"/>
          <w:szCs w:val="28"/>
          <w:lang w:eastAsia="ar-SA"/>
        </w:rPr>
        <w:t>научно-практической конференции для обучающихся и педагогов «Набережные Челны: 400 лет в истории Татарстана»</w:t>
      </w:r>
    </w:p>
    <w:p w:rsidR="00EC4E20" w:rsidRDefault="00EC4E20">
      <w:pPr>
        <w:suppressAutoHyphens/>
        <w:spacing w:line="240" w:lineRule="atLeast"/>
        <w:jc w:val="center"/>
        <w:rPr>
          <w:rFonts w:cs="Calibri"/>
          <w:b/>
          <w:bCs/>
          <w:color w:val="000000"/>
          <w:sz w:val="28"/>
          <w:szCs w:val="28"/>
          <w:lang w:eastAsia="ar-SA"/>
        </w:rPr>
      </w:pPr>
    </w:p>
    <w:p w:rsidR="00EC4E20" w:rsidRDefault="00EC4E20">
      <w:pPr>
        <w:suppressAutoHyphens/>
        <w:spacing w:line="240" w:lineRule="atLeast"/>
        <w:jc w:val="center"/>
        <w:rPr>
          <w:rFonts w:cs="Calibri"/>
          <w:b/>
          <w:bCs/>
          <w:color w:val="000000"/>
          <w:sz w:val="28"/>
          <w:szCs w:val="28"/>
          <w:lang w:eastAsia="ar-SA"/>
        </w:rPr>
      </w:pPr>
      <w:r>
        <w:rPr>
          <w:rFonts w:cs="Calibri"/>
          <w:b/>
          <w:bCs/>
          <w:color w:val="000000"/>
          <w:sz w:val="28"/>
          <w:szCs w:val="28"/>
          <w:lang w:eastAsia="ar-SA"/>
        </w:rPr>
        <w:t>ФОРМА ЗАЯВКИ УЧАСТНИКА (для педагогического работника)</w:t>
      </w:r>
    </w:p>
    <w:p w:rsidR="00EC4E20" w:rsidRDefault="00EC4E20">
      <w:pPr>
        <w:tabs>
          <w:tab w:val="left" w:pos="284"/>
        </w:tabs>
        <w:suppressAutoHyphens/>
        <w:spacing w:line="240" w:lineRule="atLeast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Республиканской научно-практической конференции</w:t>
      </w:r>
    </w:p>
    <w:p w:rsidR="00EC4E20" w:rsidRDefault="00EC4E20">
      <w:pPr>
        <w:tabs>
          <w:tab w:val="left" w:pos="284"/>
        </w:tabs>
        <w:suppressAutoHyphens/>
        <w:spacing w:line="240" w:lineRule="atLeast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 «Набережные Челны: 400 лет в истории Татарстана»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0"/>
        <w:gridCol w:w="5041"/>
      </w:tblGrid>
      <w:tr w:rsidR="00EC4E20">
        <w:tc>
          <w:tcPr>
            <w:tcW w:w="5040" w:type="dxa"/>
          </w:tcPr>
          <w:p w:rsidR="00EC4E20" w:rsidRDefault="00EC4E20">
            <w:pPr>
              <w:suppressAutoHyphens/>
              <w:spacing w:line="240" w:lineRule="atLeast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>Отдел (Управление) образования муниципального района Республики Татарстан</w:t>
            </w:r>
          </w:p>
        </w:tc>
        <w:tc>
          <w:tcPr>
            <w:tcW w:w="5041" w:type="dxa"/>
          </w:tcPr>
          <w:p w:rsidR="00EC4E20" w:rsidRDefault="00EC4E20">
            <w:pPr>
              <w:suppressAutoHyphens/>
              <w:spacing w:line="240" w:lineRule="atLeast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EC4E20">
        <w:tc>
          <w:tcPr>
            <w:tcW w:w="5040" w:type="dxa"/>
          </w:tcPr>
          <w:p w:rsidR="00EC4E20" w:rsidRDefault="00EC4E20">
            <w:pPr>
              <w:suppressAutoHyphens/>
              <w:spacing w:line="240" w:lineRule="atLeast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>Тема выступления на пленарном заседании</w:t>
            </w:r>
          </w:p>
        </w:tc>
        <w:tc>
          <w:tcPr>
            <w:tcW w:w="5041" w:type="dxa"/>
          </w:tcPr>
          <w:p w:rsidR="00EC4E20" w:rsidRDefault="00EC4E20">
            <w:pPr>
              <w:suppressAutoHyphens/>
              <w:spacing w:line="240" w:lineRule="atLeast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EC4E20">
        <w:tc>
          <w:tcPr>
            <w:tcW w:w="5040" w:type="dxa"/>
          </w:tcPr>
          <w:p w:rsidR="00EC4E20" w:rsidRDefault="00EC4E20">
            <w:pPr>
              <w:suppressAutoHyphens/>
              <w:spacing w:line="240" w:lineRule="atLeast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>Направление конференции</w:t>
            </w:r>
          </w:p>
        </w:tc>
        <w:tc>
          <w:tcPr>
            <w:tcW w:w="5041" w:type="dxa"/>
          </w:tcPr>
          <w:p w:rsidR="00EC4E20" w:rsidRDefault="00EC4E20">
            <w:pPr>
              <w:suppressAutoHyphens/>
              <w:spacing w:line="240" w:lineRule="atLeast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EC4E20">
        <w:tc>
          <w:tcPr>
            <w:tcW w:w="5040" w:type="dxa"/>
          </w:tcPr>
          <w:p w:rsidR="00EC4E20" w:rsidRDefault="00EC4E20">
            <w:pPr>
              <w:suppressAutoHyphens/>
              <w:spacing w:line="240" w:lineRule="atLeast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 xml:space="preserve">Формат работы </w:t>
            </w:r>
            <w:proofErr w:type="gramStart"/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 xml:space="preserve">( </w:t>
            </w:r>
            <w:proofErr w:type="gramEnd"/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>указать: исследовательский проект, научно-исследовательский проект, социально-значимый проект, художественное и декоративно-прикладное творчество)</w:t>
            </w:r>
          </w:p>
        </w:tc>
        <w:tc>
          <w:tcPr>
            <w:tcW w:w="5041" w:type="dxa"/>
          </w:tcPr>
          <w:p w:rsidR="00EC4E20" w:rsidRDefault="00EC4E20">
            <w:pPr>
              <w:suppressAutoHyphens/>
              <w:spacing w:line="240" w:lineRule="atLeast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EC4E20">
        <w:tc>
          <w:tcPr>
            <w:tcW w:w="5040" w:type="dxa"/>
          </w:tcPr>
          <w:p w:rsidR="00EC4E20" w:rsidRDefault="00EC4E20">
            <w:pPr>
              <w:suppressAutoHyphens/>
              <w:spacing w:line="240" w:lineRule="atLeast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>Фамилия Имя Отчество участника</w:t>
            </w:r>
          </w:p>
        </w:tc>
        <w:tc>
          <w:tcPr>
            <w:tcW w:w="5041" w:type="dxa"/>
          </w:tcPr>
          <w:p w:rsidR="00EC4E20" w:rsidRDefault="00EC4E20">
            <w:pPr>
              <w:suppressAutoHyphens/>
              <w:spacing w:line="240" w:lineRule="atLeast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EC4E20">
        <w:tc>
          <w:tcPr>
            <w:tcW w:w="5040" w:type="dxa"/>
          </w:tcPr>
          <w:p w:rsidR="00EC4E20" w:rsidRDefault="00EC4E20">
            <w:pPr>
              <w:suppressAutoHyphens/>
              <w:spacing w:line="240" w:lineRule="atLeast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>Дата рождения</w:t>
            </w:r>
          </w:p>
        </w:tc>
        <w:tc>
          <w:tcPr>
            <w:tcW w:w="5041" w:type="dxa"/>
          </w:tcPr>
          <w:p w:rsidR="00EC4E20" w:rsidRDefault="00EC4E20">
            <w:pPr>
              <w:suppressAutoHyphens/>
              <w:spacing w:line="240" w:lineRule="atLeast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EC4E20">
        <w:tc>
          <w:tcPr>
            <w:tcW w:w="5040" w:type="dxa"/>
          </w:tcPr>
          <w:p w:rsidR="00EC4E20" w:rsidRDefault="00EC4E20">
            <w:pPr>
              <w:suppressAutoHyphens/>
              <w:spacing w:line="240" w:lineRule="atLeast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 xml:space="preserve"> Должность</w:t>
            </w:r>
          </w:p>
        </w:tc>
        <w:tc>
          <w:tcPr>
            <w:tcW w:w="5041" w:type="dxa"/>
          </w:tcPr>
          <w:p w:rsidR="00EC4E20" w:rsidRDefault="00EC4E20">
            <w:pPr>
              <w:suppressAutoHyphens/>
              <w:spacing w:line="240" w:lineRule="atLeast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EC4E20">
        <w:tc>
          <w:tcPr>
            <w:tcW w:w="5040" w:type="dxa"/>
          </w:tcPr>
          <w:p w:rsidR="00EC4E20" w:rsidRDefault="00EC4E20">
            <w:pPr>
              <w:suppressAutoHyphens/>
              <w:spacing w:line="240" w:lineRule="atLeast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>Полное название образовательной организации</w:t>
            </w:r>
          </w:p>
        </w:tc>
        <w:tc>
          <w:tcPr>
            <w:tcW w:w="5041" w:type="dxa"/>
          </w:tcPr>
          <w:p w:rsidR="00EC4E20" w:rsidRDefault="00EC4E20">
            <w:pPr>
              <w:suppressAutoHyphens/>
              <w:spacing w:line="240" w:lineRule="atLeast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EC4E20">
        <w:tc>
          <w:tcPr>
            <w:tcW w:w="5040" w:type="dxa"/>
          </w:tcPr>
          <w:p w:rsidR="00EC4E20" w:rsidRDefault="00EC4E20">
            <w:pPr>
              <w:suppressAutoHyphens/>
              <w:spacing w:line="240" w:lineRule="atLeast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 xml:space="preserve">Контактный телефон  </w:t>
            </w:r>
          </w:p>
        </w:tc>
        <w:tc>
          <w:tcPr>
            <w:tcW w:w="5041" w:type="dxa"/>
          </w:tcPr>
          <w:p w:rsidR="00EC4E20" w:rsidRDefault="00EC4E20">
            <w:pPr>
              <w:suppressAutoHyphens/>
              <w:spacing w:line="240" w:lineRule="atLeast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EC4E20">
        <w:tc>
          <w:tcPr>
            <w:tcW w:w="5040" w:type="dxa"/>
          </w:tcPr>
          <w:p w:rsidR="00EC4E20" w:rsidRDefault="00EC4E20">
            <w:pPr>
              <w:suppressAutoHyphens/>
              <w:spacing w:line="240" w:lineRule="atLeast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  <w:proofErr w:type="spellStart"/>
            <w:r>
              <w:rPr>
                <w:rFonts w:cs="Calibri"/>
                <w:color w:val="000000"/>
                <w:sz w:val="28"/>
                <w:szCs w:val="28"/>
                <w:lang w:eastAsia="ar-SA"/>
              </w:rPr>
              <w:t>E-mail</w:t>
            </w:r>
            <w:proofErr w:type="spellEnd"/>
          </w:p>
        </w:tc>
        <w:tc>
          <w:tcPr>
            <w:tcW w:w="5041" w:type="dxa"/>
          </w:tcPr>
          <w:p w:rsidR="00EC4E20" w:rsidRDefault="00EC4E20">
            <w:pPr>
              <w:suppressAutoHyphens/>
              <w:spacing w:line="240" w:lineRule="atLeast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EC4E20" w:rsidRDefault="00EC4E20">
      <w:pPr>
        <w:suppressAutoHyphens/>
        <w:spacing w:line="240" w:lineRule="atLeast"/>
        <w:jc w:val="both"/>
        <w:rPr>
          <w:rFonts w:cs="Calibri"/>
          <w:sz w:val="28"/>
          <w:szCs w:val="28"/>
          <w:lang w:eastAsia="ar-SA"/>
        </w:rPr>
      </w:pPr>
    </w:p>
    <w:p w:rsidR="00EC4E20" w:rsidRDefault="00EC4E20">
      <w:pPr>
        <w:jc w:val="both"/>
        <w:rPr>
          <w:sz w:val="22"/>
          <w:szCs w:val="22"/>
        </w:rPr>
      </w:pPr>
    </w:p>
    <w:p w:rsidR="00EC4E20" w:rsidRDefault="00EC4E20">
      <w:pPr>
        <w:jc w:val="both"/>
        <w:rPr>
          <w:sz w:val="22"/>
          <w:szCs w:val="22"/>
        </w:rPr>
      </w:pPr>
    </w:p>
    <w:p w:rsidR="00EC4E20" w:rsidRDefault="00EC4E20">
      <w:pPr>
        <w:jc w:val="both"/>
        <w:rPr>
          <w:sz w:val="22"/>
          <w:szCs w:val="22"/>
        </w:rPr>
      </w:pPr>
    </w:p>
    <w:p w:rsidR="00EC4E20" w:rsidRDefault="00EC4E20">
      <w:pPr>
        <w:jc w:val="both"/>
        <w:rPr>
          <w:sz w:val="22"/>
          <w:szCs w:val="22"/>
        </w:rPr>
      </w:pPr>
    </w:p>
    <w:p w:rsidR="00EC4E20" w:rsidRDefault="00EC4E20">
      <w:pPr>
        <w:jc w:val="both"/>
        <w:rPr>
          <w:sz w:val="22"/>
          <w:szCs w:val="22"/>
        </w:rPr>
      </w:pPr>
    </w:p>
    <w:p w:rsidR="00EC4E20" w:rsidRDefault="00EC4E20">
      <w:pPr>
        <w:jc w:val="both"/>
        <w:rPr>
          <w:sz w:val="22"/>
          <w:szCs w:val="22"/>
        </w:rPr>
      </w:pPr>
    </w:p>
    <w:p w:rsidR="00EC4E20" w:rsidRDefault="00EC4E20">
      <w:pPr>
        <w:jc w:val="both"/>
        <w:rPr>
          <w:sz w:val="22"/>
          <w:szCs w:val="22"/>
        </w:rPr>
      </w:pPr>
    </w:p>
    <w:p w:rsidR="00EC4E20" w:rsidRDefault="00EC4E20">
      <w:pPr>
        <w:jc w:val="both"/>
        <w:rPr>
          <w:sz w:val="22"/>
          <w:szCs w:val="22"/>
        </w:rPr>
      </w:pPr>
    </w:p>
    <w:p w:rsidR="00EC4E20" w:rsidRDefault="00EC4E20">
      <w:pPr>
        <w:jc w:val="both"/>
        <w:rPr>
          <w:sz w:val="22"/>
          <w:szCs w:val="22"/>
        </w:rPr>
      </w:pPr>
    </w:p>
    <w:p w:rsidR="00EC4E20" w:rsidRDefault="00EC4E20">
      <w:pPr>
        <w:jc w:val="both"/>
        <w:rPr>
          <w:sz w:val="22"/>
          <w:szCs w:val="22"/>
        </w:rPr>
      </w:pPr>
    </w:p>
    <w:p w:rsidR="00EC4E20" w:rsidRDefault="00EC4E20">
      <w:pPr>
        <w:jc w:val="both"/>
        <w:rPr>
          <w:sz w:val="22"/>
          <w:szCs w:val="22"/>
        </w:rPr>
      </w:pPr>
    </w:p>
    <w:p w:rsidR="00EC4E20" w:rsidRDefault="00EC4E20">
      <w:pPr>
        <w:jc w:val="both"/>
        <w:rPr>
          <w:sz w:val="22"/>
          <w:szCs w:val="22"/>
        </w:rPr>
      </w:pPr>
    </w:p>
    <w:p w:rsidR="00EC4E20" w:rsidRDefault="00EC4E20">
      <w:pPr>
        <w:jc w:val="both"/>
        <w:rPr>
          <w:sz w:val="22"/>
          <w:szCs w:val="22"/>
        </w:rPr>
      </w:pPr>
    </w:p>
    <w:p w:rsidR="00EC4E20" w:rsidRDefault="00EC4E20">
      <w:pPr>
        <w:widowControl w:val="0"/>
        <w:autoSpaceDE w:val="0"/>
        <w:autoSpaceDN w:val="0"/>
        <w:adjustRightInd w:val="0"/>
        <w:ind w:left="142"/>
        <w:jc w:val="both"/>
        <w:rPr>
          <w:color w:val="000000"/>
          <w:sz w:val="20"/>
          <w:szCs w:val="20"/>
        </w:rPr>
      </w:pPr>
    </w:p>
    <w:p w:rsidR="00EC4E20" w:rsidRDefault="00EC4E20">
      <w:pPr>
        <w:widowControl w:val="0"/>
        <w:autoSpaceDE w:val="0"/>
        <w:autoSpaceDN w:val="0"/>
        <w:adjustRightInd w:val="0"/>
        <w:ind w:left="142"/>
        <w:jc w:val="both"/>
        <w:rPr>
          <w:color w:val="000000"/>
          <w:sz w:val="20"/>
          <w:szCs w:val="20"/>
        </w:rPr>
      </w:pPr>
    </w:p>
    <w:p w:rsidR="00EC4E20" w:rsidRDefault="00EC4E20">
      <w:pPr>
        <w:widowControl w:val="0"/>
        <w:autoSpaceDE w:val="0"/>
        <w:autoSpaceDN w:val="0"/>
        <w:adjustRightInd w:val="0"/>
        <w:ind w:left="142"/>
        <w:jc w:val="both"/>
        <w:rPr>
          <w:color w:val="000000"/>
          <w:sz w:val="20"/>
          <w:szCs w:val="20"/>
        </w:rPr>
      </w:pPr>
    </w:p>
    <w:p w:rsidR="00EC4E20" w:rsidRDefault="00EC4E20">
      <w:pPr>
        <w:widowControl w:val="0"/>
        <w:autoSpaceDE w:val="0"/>
        <w:autoSpaceDN w:val="0"/>
        <w:adjustRightInd w:val="0"/>
        <w:ind w:left="142"/>
        <w:jc w:val="both"/>
        <w:rPr>
          <w:color w:val="000000"/>
          <w:sz w:val="20"/>
          <w:szCs w:val="20"/>
        </w:rPr>
      </w:pPr>
    </w:p>
    <w:p w:rsidR="00EC4E20" w:rsidRDefault="00EC4E20">
      <w:pPr>
        <w:widowControl w:val="0"/>
        <w:autoSpaceDE w:val="0"/>
        <w:autoSpaceDN w:val="0"/>
        <w:adjustRightInd w:val="0"/>
        <w:ind w:left="142"/>
        <w:jc w:val="both"/>
        <w:rPr>
          <w:color w:val="000000"/>
          <w:sz w:val="20"/>
          <w:szCs w:val="20"/>
        </w:rPr>
      </w:pPr>
    </w:p>
    <w:p w:rsidR="00EC4E20" w:rsidRDefault="00EC4E20">
      <w:pPr>
        <w:widowControl w:val="0"/>
        <w:autoSpaceDE w:val="0"/>
        <w:autoSpaceDN w:val="0"/>
        <w:adjustRightInd w:val="0"/>
        <w:ind w:left="142"/>
        <w:jc w:val="both"/>
        <w:rPr>
          <w:color w:val="000000"/>
          <w:sz w:val="20"/>
          <w:szCs w:val="20"/>
        </w:rPr>
      </w:pPr>
    </w:p>
    <w:p w:rsidR="00EC4E20" w:rsidRDefault="00EC4E20">
      <w:pPr>
        <w:widowControl w:val="0"/>
        <w:autoSpaceDE w:val="0"/>
        <w:autoSpaceDN w:val="0"/>
        <w:adjustRightInd w:val="0"/>
        <w:ind w:left="142"/>
        <w:jc w:val="both"/>
        <w:rPr>
          <w:color w:val="000000"/>
          <w:sz w:val="20"/>
          <w:szCs w:val="20"/>
        </w:rPr>
      </w:pPr>
    </w:p>
    <w:tbl>
      <w:tblPr>
        <w:tblW w:w="10494" w:type="dxa"/>
        <w:tblInd w:w="-180" w:type="dxa"/>
        <w:tblLook w:val="0000"/>
      </w:tblPr>
      <w:tblGrid>
        <w:gridCol w:w="6525"/>
        <w:gridCol w:w="3969"/>
      </w:tblGrid>
      <w:tr w:rsidR="00EC4E20">
        <w:tc>
          <w:tcPr>
            <w:tcW w:w="6525" w:type="dxa"/>
          </w:tcPr>
          <w:p w:rsidR="00EC4E20" w:rsidRDefault="00EC4E20">
            <w:pPr>
              <w:ind w:right="-29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C4E20" w:rsidRDefault="00EC4E20">
            <w:pPr>
              <w:ind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:rsidR="00EC4E20" w:rsidRDefault="00EC4E20">
            <w:pPr>
              <w:ind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 Министерства образования и науки</w:t>
            </w:r>
          </w:p>
          <w:p w:rsidR="00EC4E20" w:rsidRDefault="00EC4E20">
            <w:pPr>
              <w:ind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Республики Татарстан</w:t>
            </w:r>
          </w:p>
          <w:p w:rsidR="00EC4E20" w:rsidRDefault="00EC4E20">
            <w:pPr>
              <w:ind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от_____________  2026 г. №______________ </w:t>
            </w:r>
          </w:p>
        </w:tc>
      </w:tr>
    </w:tbl>
    <w:p w:rsidR="00EC4E20" w:rsidRDefault="00EC4E20">
      <w:pPr>
        <w:ind w:left="-709"/>
        <w:jc w:val="center"/>
        <w:rPr>
          <w:bCs/>
          <w:sz w:val="28"/>
          <w:szCs w:val="28"/>
        </w:rPr>
      </w:pPr>
    </w:p>
    <w:p w:rsidR="00EC4E20" w:rsidRDefault="00EC4E20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Состав жюри </w:t>
      </w:r>
      <w:r>
        <w:rPr>
          <w:bCs/>
          <w:sz w:val="28"/>
          <w:szCs w:val="28"/>
          <w:lang w:eastAsia="ar-SA"/>
        </w:rPr>
        <w:t>республиканской научно-практической конференции для обучающихся и педагогов «Набережные Челны: 400 лет в истории Татарстана»</w:t>
      </w:r>
    </w:p>
    <w:p w:rsidR="00EC4E20" w:rsidRDefault="00EC4E20">
      <w:pPr>
        <w:jc w:val="center"/>
        <w:rPr>
          <w:bCs/>
          <w:color w:val="FF0000"/>
          <w:sz w:val="28"/>
          <w:szCs w:val="28"/>
        </w:rPr>
      </w:pPr>
    </w:p>
    <w:tbl>
      <w:tblPr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190"/>
        <w:gridCol w:w="6833"/>
      </w:tblGrid>
      <w:tr w:rsidR="00EC4E20" w:rsidRPr="00EC4E20" w:rsidTr="00EC4E20">
        <w:tc>
          <w:tcPr>
            <w:tcW w:w="3190" w:type="dxa"/>
          </w:tcPr>
          <w:p w:rsidR="00EC4E20" w:rsidRPr="00EC4E20" w:rsidRDefault="00EC4E20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C4E20">
              <w:rPr>
                <w:color w:val="000000"/>
                <w:sz w:val="28"/>
                <w:szCs w:val="28"/>
              </w:rPr>
              <w:t>Закирова</w:t>
            </w:r>
            <w:proofErr w:type="spellEnd"/>
            <w:r w:rsidRPr="00EC4E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4E20">
              <w:rPr>
                <w:color w:val="000000"/>
                <w:sz w:val="28"/>
                <w:szCs w:val="28"/>
              </w:rPr>
              <w:t>Минзалия</w:t>
            </w:r>
            <w:proofErr w:type="spellEnd"/>
            <w:r w:rsidRPr="00EC4E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4E20">
              <w:rPr>
                <w:color w:val="000000"/>
                <w:sz w:val="28"/>
                <w:szCs w:val="28"/>
              </w:rPr>
              <w:t>Загриевна</w:t>
            </w:r>
            <w:proofErr w:type="spellEnd"/>
          </w:p>
        </w:tc>
        <w:tc>
          <w:tcPr>
            <w:tcW w:w="6833" w:type="dxa"/>
          </w:tcPr>
          <w:p w:rsidR="00EC4E20" w:rsidRPr="00EC4E20" w:rsidRDefault="00EC4E20" w:rsidP="00EC4E20">
            <w:pPr>
              <w:jc w:val="both"/>
              <w:rPr>
                <w:iCs/>
                <w:color w:val="000000"/>
                <w:sz w:val="28"/>
                <w:szCs w:val="28"/>
              </w:rPr>
            </w:pPr>
            <w:r w:rsidRPr="00EC4E20">
              <w:rPr>
                <w:iCs/>
                <w:color w:val="000000"/>
                <w:sz w:val="28"/>
                <w:szCs w:val="28"/>
              </w:rPr>
              <w:t>Заместитель министра образования и науки Республики Татарстан,</w:t>
            </w:r>
            <w:r w:rsidRPr="00EC4E20">
              <w:rPr>
                <w:bCs/>
                <w:color w:val="000000"/>
                <w:sz w:val="28"/>
                <w:szCs w:val="28"/>
              </w:rPr>
              <w:t xml:space="preserve"> председатель жюри</w:t>
            </w:r>
          </w:p>
        </w:tc>
      </w:tr>
      <w:tr w:rsidR="00EC4E20" w:rsidRPr="00EC4E20" w:rsidTr="00EC4E20">
        <w:tc>
          <w:tcPr>
            <w:tcW w:w="3190" w:type="dxa"/>
          </w:tcPr>
          <w:p w:rsidR="00EC4E20" w:rsidRPr="00EC4E20" w:rsidRDefault="00EC4E20">
            <w:pPr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Хурматуллина</w:t>
            </w:r>
            <w:proofErr w:type="spellEnd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Лениза</w:t>
            </w:r>
            <w:proofErr w:type="spellEnd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Фандиловна</w:t>
            </w:r>
            <w:proofErr w:type="spellEnd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6833" w:type="dxa"/>
          </w:tcPr>
          <w:p w:rsidR="00EC4E20" w:rsidRPr="00EC4E20" w:rsidRDefault="00EC4E20">
            <w:pPr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EC4E20">
              <w:rPr>
                <w:color w:val="000000"/>
                <w:sz w:val="28"/>
                <w:szCs w:val="28"/>
                <w:shd w:val="clear" w:color="auto" w:fill="FFFFFF"/>
              </w:rPr>
              <w:t>директор департамента развития персонала ПАО «КАМАЗ»  (по согласованию</w:t>
            </w:r>
            <w:r w:rsidRPr="009533EE">
              <w:rPr>
                <w:sz w:val="28"/>
                <w:szCs w:val="28"/>
                <w:shd w:val="clear" w:color="auto" w:fill="FFFFFF"/>
              </w:rPr>
              <w:t>)</w:t>
            </w:r>
            <w:r w:rsidRPr="009533EE">
              <w:rPr>
                <w:iCs/>
                <w:sz w:val="28"/>
                <w:szCs w:val="28"/>
              </w:rPr>
              <w:t>,</w:t>
            </w:r>
            <w:r w:rsidRPr="009533EE">
              <w:rPr>
                <w:bCs/>
                <w:sz w:val="28"/>
                <w:szCs w:val="28"/>
              </w:rPr>
              <w:t xml:space="preserve"> сопредседатель жюри</w:t>
            </w:r>
          </w:p>
        </w:tc>
      </w:tr>
      <w:tr w:rsidR="00EC4E20" w:rsidRPr="00EC4E20" w:rsidTr="00EC4E20">
        <w:tc>
          <w:tcPr>
            <w:tcW w:w="3190" w:type="dxa"/>
          </w:tcPr>
          <w:p w:rsidR="00EC4E20" w:rsidRPr="00EC4E20" w:rsidRDefault="00EC4E20">
            <w:pPr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Гумеров</w:t>
            </w:r>
            <w:proofErr w:type="spellEnd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Айрат</w:t>
            </w:r>
            <w:proofErr w:type="spellEnd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Завдатович</w:t>
            </w:r>
            <w:proofErr w:type="spellEnd"/>
          </w:p>
        </w:tc>
        <w:tc>
          <w:tcPr>
            <w:tcW w:w="6833" w:type="dxa"/>
          </w:tcPr>
          <w:p w:rsidR="00EC4E20" w:rsidRPr="00EC4E20" w:rsidRDefault="00EC4E20" w:rsidP="00EC4E20">
            <w:pPr>
              <w:jc w:val="both"/>
              <w:rPr>
                <w:rStyle w:val="a4"/>
                <w:b w:val="0"/>
                <w:sz w:val="28"/>
                <w:szCs w:val="28"/>
                <w:shd w:val="clear" w:color="auto" w:fill="FFFFFF"/>
              </w:rPr>
            </w:pPr>
            <w:r w:rsidRPr="00EC4E20">
              <w:rPr>
                <w:sz w:val="28"/>
                <w:szCs w:val="28"/>
              </w:rPr>
              <w:t xml:space="preserve">кандидат технических наук, доцент,  исполняющий обязанности директора </w:t>
            </w:r>
            <w:proofErr w:type="spellStart"/>
            <w:r w:rsidRPr="00EC4E20">
              <w:rPr>
                <w:sz w:val="28"/>
                <w:szCs w:val="28"/>
              </w:rPr>
              <w:t>Набережночелнинского</w:t>
            </w:r>
            <w:proofErr w:type="spellEnd"/>
            <w:r w:rsidRPr="00EC4E20">
              <w:rPr>
                <w:sz w:val="28"/>
                <w:szCs w:val="28"/>
              </w:rPr>
              <w:t xml:space="preserve"> института </w:t>
            </w:r>
            <w:r w:rsidRPr="00EC4E20">
              <w:rPr>
                <w:rFonts w:eastAsia="Segoe UI"/>
                <w:sz w:val="28"/>
                <w:szCs w:val="28"/>
              </w:rPr>
              <w:t>Федерального государственного автономного образовательного учреждения высшего образования</w:t>
            </w:r>
            <w:r w:rsidRPr="00EC4E20">
              <w:rPr>
                <w:sz w:val="28"/>
                <w:szCs w:val="28"/>
              </w:rPr>
              <w:t xml:space="preserve"> «Казанский (Поволжский) федеральный университет»</w:t>
            </w:r>
            <w:r w:rsidRPr="00EC4E20">
              <w:rPr>
                <w:sz w:val="28"/>
                <w:szCs w:val="28"/>
                <w:shd w:val="clear" w:color="auto" w:fill="FFFFFF"/>
              </w:rPr>
              <w:t xml:space="preserve"> (по согласованию)</w:t>
            </w:r>
          </w:p>
        </w:tc>
      </w:tr>
      <w:tr w:rsidR="00EC4E20" w:rsidRPr="00EC4E20" w:rsidTr="00EC4E20">
        <w:tc>
          <w:tcPr>
            <w:tcW w:w="3190" w:type="dxa"/>
          </w:tcPr>
          <w:p w:rsidR="00EC4E20" w:rsidRPr="00EC4E20" w:rsidRDefault="00EC4E20">
            <w:pPr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Магсумов</w:t>
            </w:r>
            <w:proofErr w:type="spellEnd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Тимур Альбертович </w:t>
            </w:r>
          </w:p>
        </w:tc>
        <w:tc>
          <w:tcPr>
            <w:tcW w:w="6833" w:type="dxa"/>
          </w:tcPr>
          <w:p w:rsidR="00EC4E20" w:rsidRPr="00EC4E20" w:rsidRDefault="00EC4E20" w:rsidP="00EC4E20">
            <w:pPr>
              <w:jc w:val="both"/>
              <w:rPr>
                <w:sz w:val="28"/>
                <w:szCs w:val="28"/>
              </w:rPr>
            </w:pPr>
            <w:r w:rsidRPr="00EC4E20">
              <w:rPr>
                <w:rStyle w:val="a4"/>
                <w:b w:val="0"/>
                <w:sz w:val="28"/>
                <w:szCs w:val="28"/>
                <w:shd w:val="clear" w:color="auto" w:fill="FFFFFF"/>
              </w:rPr>
              <w:t xml:space="preserve">доктор исторических наук, профессор кафедры педагогики им. З. Т. </w:t>
            </w:r>
            <w:proofErr w:type="spellStart"/>
            <w:r w:rsidRPr="00EC4E20">
              <w:rPr>
                <w:rStyle w:val="a4"/>
                <w:b w:val="0"/>
                <w:sz w:val="28"/>
                <w:szCs w:val="28"/>
                <w:shd w:val="clear" w:color="auto" w:fill="FFFFFF"/>
              </w:rPr>
              <w:t>Шарафутдинова</w:t>
            </w:r>
            <w:proofErr w:type="spellEnd"/>
            <w:r w:rsidRPr="00EC4E20">
              <w:rPr>
                <w:rStyle w:val="a4"/>
                <w:b w:val="0"/>
                <w:sz w:val="28"/>
                <w:szCs w:val="28"/>
                <w:shd w:val="clear" w:color="auto" w:fill="FFFFFF"/>
              </w:rPr>
              <w:t xml:space="preserve">, </w:t>
            </w:r>
            <w:r w:rsidRPr="00EC4E20">
              <w:rPr>
                <w:rFonts w:eastAsia="Segoe UI"/>
                <w:sz w:val="28"/>
                <w:szCs w:val="28"/>
              </w:rPr>
              <w:t>Федерального государственного бюджетного образовательного учреждения высшего образования</w:t>
            </w:r>
            <w:r w:rsidRPr="00EC4E20">
              <w:rPr>
                <w:sz w:val="28"/>
                <w:szCs w:val="28"/>
              </w:rPr>
              <w:t xml:space="preserve">  </w:t>
            </w:r>
            <w:r w:rsidRPr="00EC4E20">
              <w:rPr>
                <w:rFonts w:eastAsia="RobotoItalic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EC4E20">
              <w:rPr>
                <w:rFonts w:eastAsia="RobotoItalic"/>
                <w:sz w:val="28"/>
                <w:szCs w:val="28"/>
                <w:shd w:val="clear" w:color="auto" w:fill="FFFFFF"/>
              </w:rPr>
              <w:t>Набережночелнинский</w:t>
            </w:r>
            <w:proofErr w:type="spellEnd"/>
            <w:r w:rsidRPr="00EC4E20">
              <w:rPr>
                <w:rFonts w:eastAsia="RobotoItalic"/>
                <w:sz w:val="28"/>
                <w:szCs w:val="28"/>
                <w:shd w:val="clear" w:color="auto" w:fill="FFFFFF"/>
              </w:rPr>
              <w:t xml:space="preserve"> государственный педагогический университет»</w:t>
            </w:r>
            <w:r w:rsidRPr="00EC4E20">
              <w:rPr>
                <w:rStyle w:val="a4"/>
                <w:b w:val="0"/>
                <w:sz w:val="28"/>
                <w:szCs w:val="28"/>
                <w:shd w:val="clear" w:color="auto" w:fill="FFFFFF"/>
              </w:rPr>
              <w:t xml:space="preserve"> (по согласованию)</w:t>
            </w:r>
          </w:p>
        </w:tc>
      </w:tr>
      <w:tr w:rsidR="00EC4E20" w:rsidRPr="00EC4E20" w:rsidTr="00EC4E20">
        <w:tc>
          <w:tcPr>
            <w:tcW w:w="3190" w:type="dxa"/>
          </w:tcPr>
          <w:p w:rsidR="00EC4E20" w:rsidRPr="00EC4E20" w:rsidRDefault="00EC4E20">
            <w:pPr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Золотарева Лидия Владимировна</w:t>
            </w:r>
          </w:p>
        </w:tc>
        <w:tc>
          <w:tcPr>
            <w:tcW w:w="6833" w:type="dxa"/>
          </w:tcPr>
          <w:p w:rsidR="00EC4E20" w:rsidRPr="00EC4E20" w:rsidRDefault="00EC4E20" w:rsidP="00EC4E20">
            <w:pPr>
              <w:jc w:val="both"/>
              <w:rPr>
                <w:sz w:val="28"/>
                <w:szCs w:val="28"/>
              </w:rPr>
            </w:pPr>
            <w:r w:rsidRPr="00EC4E20">
              <w:rPr>
                <w:sz w:val="28"/>
                <w:szCs w:val="28"/>
              </w:rPr>
              <w:t xml:space="preserve">Заместитель </w:t>
            </w:r>
            <w:proofErr w:type="gramStart"/>
            <w:r w:rsidRPr="00EC4E20">
              <w:rPr>
                <w:sz w:val="28"/>
                <w:szCs w:val="28"/>
              </w:rPr>
              <w:t>начальника управления образования Исполнительного комитета муниципального образования</w:t>
            </w:r>
            <w:proofErr w:type="gramEnd"/>
            <w:r w:rsidRPr="00EC4E20">
              <w:rPr>
                <w:sz w:val="28"/>
                <w:szCs w:val="28"/>
              </w:rPr>
              <w:t xml:space="preserve"> город Набережные Челны </w:t>
            </w:r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(по согласованию)</w:t>
            </w:r>
          </w:p>
        </w:tc>
      </w:tr>
      <w:tr w:rsidR="00EC4E20" w:rsidRPr="00EC4E20" w:rsidTr="00EC4E20">
        <w:tc>
          <w:tcPr>
            <w:tcW w:w="3190" w:type="dxa"/>
          </w:tcPr>
          <w:p w:rsidR="00EC4E20" w:rsidRPr="00EC4E20" w:rsidRDefault="00EC4E20">
            <w:pPr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Нестерова Надежда Александровна</w:t>
            </w:r>
          </w:p>
        </w:tc>
        <w:tc>
          <w:tcPr>
            <w:tcW w:w="6833" w:type="dxa"/>
          </w:tcPr>
          <w:p w:rsidR="00EC4E20" w:rsidRPr="00EC4E20" w:rsidRDefault="00EC4E20" w:rsidP="00EC4E20">
            <w:pPr>
              <w:jc w:val="both"/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Директор </w:t>
            </w:r>
            <w:r w:rsidRPr="00EC4E20">
              <w:rPr>
                <w:sz w:val="28"/>
                <w:szCs w:val="28"/>
                <w:lang w:eastAsia="ar-SA"/>
              </w:rPr>
              <w:t xml:space="preserve"> муниципального бюджетного учреждения (далее – МБУ)</w:t>
            </w:r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4E20">
              <w:rPr>
                <w:sz w:val="28"/>
                <w:szCs w:val="28"/>
                <w:lang w:eastAsia="ar-SA"/>
              </w:rPr>
              <w:t xml:space="preserve">«Информационно - методический центр» города Набережные Челны </w:t>
            </w:r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(по согласованию)</w:t>
            </w:r>
          </w:p>
        </w:tc>
      </w:tr>
      <w:tr w:rsidR="00EC4E20" w:rsidRPr="00EC4E20" w:rsidTr="00EC4E20">
        <w:tc>
          <w:tcPr>
            <w:tcW w:w="3190" w:type="dxa"/>
          </w:tcPr>
          <w:p w:rsidR="00EC4E20" w:rsidRPr="00EC4E20" w:rsidRDefault="00EC4E20" w:rsidP="00CD5466">
            <w:pPr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Капитова</w:t>
            </w:r>
            <w:proofErr w:type="spellEnd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Юлия Александровна</w:t>
            </w:r>
          </w:p>
        </w:tc>
        <w:tc>
          <w:tcPr>
            <w:tcW w:w="6833" w:type="dxa"/>
          </w:tcPr>
          <w:p w:rsidR="00EC4E20" w:rsidRPr="00EC4E20" w:rsidRDefault="00EC4E20" w:rsidP="00EC4E20">
            <w:pPr>
              <w:jc w:val="both"/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EC4E20">
              <w:rPr>
                <w:rStyle w:val="a4"/>
                <w:b w:val="0"/>
                <w:bCs w:val="0"/>
                <w:iCs/>
                <w:color w:val="000000"/>
                <w:sz w:val="28"/>
                <w:szCs w:val="28"/>
                <w:shd w:val="clear" w:color="auto" w:fill="FFFFFF"/>
              </w:rPr>
              <w:t xml:space="preserve">Директор МАУК «Историко-краеведческий музей» </w:t>
            </w:r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города Набережные Челны (по согласованию)</w:t>
            </w:r>
          </w:p>
        </w:tc>
      </w:tr>
      <w:tr w:rsidR="00EC4E20" w:rsidRPr="00EC4E20" w:rsidTr="00EC4E20">
        <w:tc>
          <w:tcPr>
            <w:tcW w:w="3190" w:type="dxa"/>
          </w:tcPr>
          <w:p w:rsidR="00EC4E20" w:rsidRPr="00EC4E20" w:rsidRDefault="00EC4E20">
            <w:pPr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Матюшин Вадим Николаевич</w:t>
            </w:r>
          </w:p>
        </w:tc>
        <w:tc>
          <w:tcPr>
            <w:tcW w:w="6833" w:type="dxa"/>
          </w:tcPr>
          <w:p w:rsidR="00EC4E20" w:rsidRPr="00EC4E20" w:rsidRDefault="00EC4E20" w:rsidP="00EC4E20">
            <w:pPr>
              <w:jc w:val="both"/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Директор МБОУ «Профильный лицей №42» города Набережные Челны (по согласованию)</w:t>
            </w:r>
          </w:p>
        </w:tc>
      </w:tr>
      <w:tr w:rsidR="00EC4E20" w:rsidRPr="00EC4E20" w:rsidTr="00EC4E20">
        <w:tc>
          <w:tcPr>
            <w:tcW w:w="3190" w:type="dxa"/>
          </w:tcPr>
          <w:p w:rsidR="00EC4E20" w:rsidRPr="00EC4E20" w:rsidRDefault="00EC4E20">
            <w:pPr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Фокеева</w:t>
            </w:r>
            <w:proofErr w:type="spellEnd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Ольга Владимировна</w:t>
            </w:r>
          </w:p>
        </w:tc>
        <w:tc>
          <w:tcPr>
            <w:tcW w:w="6833" w:type="dxa"/>
          </w:tcPr>
          <w:p w:rsidR="00EC4E20" w:rsidRPr="00EC4E20" w:rsidRDefault="00EC4E20" w:rsidP="00EC4E20">
            <w:pPr>
              <w:jc w:val="both"/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Заместитель директора МБОУ «Профильный лицей №42» города Набережные Челны (по согласованию)</w:t>
            </w:r>
          </w:p>
        </w:tc>
      </w:tr>
      <w:tr w:rsidR="00EC4E20" w:rsidRPr="00EC4E20" w:rsidTr="00EC4E20">
        <w:tc>
          <w:tcPr>
            <w:tcW w:w="3190" w:type="dxa"/>
          </w:tcPr>
          <w:p w:rsidR="00EC4E20" w:rsidRPr="00EC4E20" w:rsidRDefault="00EC4E20">
            <w:pPr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Фарваева</w:t>
            </w:r>
            <w:proofErr w:type="spellEnd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Ильсеяр</w:t>
            </w:r>
            <w:proofErr w:type="spellEnd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Ильшатовна</w:t>
            </w:r>
            <w:proofErr w:type="spellEnd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</w:p>
        </w:tc>
        <w:tc>
          <w:tcPr>
            <w:tcW w:w="6833" w:type="dxa"/>
          </w:tcPr>
          <w:p w:rsidR="00EC4E20" w:rsidRPr="00EC4E20" w:rsidRDefault="00EC4E20" w:rsidP="00EC4E20">
            <w:pPr>
              <w:jc w:val="both"/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Старший методист  МБУ «Информационно-методический центр» города Набережные Челны (по согласованию)</w:t>
            </w:r>
          </w:p>
        </w:tc>
      </w:tr>
      <w:tr w:rsidR="00EC4E20" w:rsidRPr="00EC4E20" w:rsidTr="00EC4E20">
        <w:tc>
          <w:tcPr>
            <w:tcW w:w="3190" w:type="dxa"/>
          </w:tcPr>
          <w:p w:rsidR="00EC4E20" w:rsidRPr="00EC4E20" w:rsidRDefault="00EC4E20">
            <w:pPr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Фатихова</w:t>
            </w:r>
            <w:proofErr w:type="spellEnd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Альфия</w:t>
            </w:r>
            <w:proofErr w:type="spellEnd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Анировна</w:t>
            </w:r>
            <w:proofErr w:type="spellEnd"/>
          </w:p>
        </w:tc>
        <w:tc>
          <w:tcPr>
            <w:tcW w:w="6833" w:type="dxa"/>
          </w:tcPr>
          <w:p w:rsidR="00EC4E20" w:rsidRPr="00EC4E20" w:rsidRDefault="00EC4E20" w:rsidP="00EC4E20">
            <w:pPr>
              <w:jc w:val="both"/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Методист МБУ «Информационно-методический центр» города Набережные Челны (по согласованию)</w:t>
            </w:r>
          </w:p>
        </w:tc>
      </w:tr>
      <w:tr w:rsidR="00EC4E20" w:rsidRPr="00EC4E20" w:rsidTr="00EC4E20">
        <w:tc>
          <w:tcPr>
            <w:tcW w:w="3190" w:type="dxa"/>
          </w:tcPr>
          <w:p w:rsidR="00EC4E20" w:rsidRPr="00EC4E20" w:rsidRDefault="00EC4E20">
            <w:pPr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Соломатина Наталья Викторовна</w:t>
            </w:r>
          </w:p>
        </w:tc>
        <w:tc>
          <w:tcPr>
            <w:tcW w:w="6833" w:type="dxa"/>
          </w:tcPr>
          <w:p w:rsidR="00EC4E20" w:rsidRPr="00EC4E20" w:rsidRDefault="00EC4E20" w:rsidP="00EC4E20">
            <w:pPr>
              <w:jc w:val="both"/>
              <w:rPr>
                <w:sz w:val="28"/>
                <w:szCs w:val="28"/>
              </w:rPr>
            </w:pPr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Методист МБУ «Информационно-методический центр» города Набережные Челны (по согласованию)</w:t>
            </w:r>
          </w:p>
        </w:tc>
      </w:tr>
      <w:tr w:rsidR="00EC4E20" w:rsidRPr="00EC4E20" w:rsidTr="00EC4E20">
        <w:tc>
          <w:tcPr>
            <w:tcW w:w="3190" w:type="dxa"/>
          </w:tcPr>
          <w:p w:rsidR="00EC4E20" w:rsidRPr="00EC4E20" w:rsidRDefault="00EC4E20">
            <w:pPr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Габитова</w:t>
            </w:r>
            <w:proofErr w:type="spellEnd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Анна Алексеевна</w:t>
            </w:r>
          </w:p>
        </w:tc>
        <w:tc>
          <w:tcPr>
            <w:tcW w:w="6833" w:type="dxa"/>
          </w:tcPr>
          <w:p w:rsidR="00EC4E20" w:rsidRPr="00EC4E20" w:rsidRDefault="00EC4E20" w:rsidP="00EC4E20">
            <w:pPr>
              <w:jc w:val="both"/>
              <w:rPr>
                <w:sz w:val="28"/>
                <w:szCs w:val="28"/>
              </w:rPr>
            </w:pPr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Методист МБУ «Информационно-методический центр» города Набережные Челны (по согласованию)</w:t>
            </w:r>
          </w:p>
        </w:tc>
      </w:tr>
      <w:tr w:rsidR="00EC4E20" w:rsidRPr="00EC4E20" w:rsidTr="00EC4E20">
        <w:tc>
          <w:tcPr>
            <w:tcW w:w="3190" w:type="dxa"/>
          </w:tcPr>
          <w:p w:rsidR="00EC4E20" w:rsidRPr="00EC4E20" w:rsidRDefault="00EC4E20">
            <w:pPr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Рицкий</w:t>
            </w:r>
            <w:proofErr w:type="spellEnd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Вадим Викторович</w:t>
            </w:r>
          </w:p>
        </w:tc>
        <w:tc>
          <w:tcPr>
            <w:tcW w:w="6833" w:type="dxa"/>
          </w:tcPr>
          <w:p w:rsidR="00EC4E20" w:rsidRPr="00EC4E20" w:rsidRDefault="00EC4E20" w:rsidP="00EC4E20">
            <w:pPr>
              <w:jc w:val="both"/>
              <w:rPr>
                <w:sz w:val="28"/>
                <w:szCs w:val="28"/>
              </w:rPr>
            </w:pPr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Методист МБУ «Информационно-методический центр» города Набережные Челны (по согласованию)</w:t>
            </w:r>
          </w:p>
        </w:tc>
      </w:tr>
      <w:tr w:rsidR="00EC4E20" w:rsidRPr="00EC4E20" w:rsidTr="00EC4E20">
        <w:tc>
          <w:tcPr>
            <w:tcW w:w="3190" w:type="dxa"/>
          </w:tcPr>
          <w:p w:rsidR="00EC4E20" w:rsidRPr="00EC4E20" w:rsidRDefault="00EC4E20">
            <w:pPr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Ризванова</w:t>
            </w:r>
            <w:proofErr w:type="spellEnd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Юлия Александровна</w:t>
            </w:r>
          </w:p>
        </w:tc>
        <w:tc>
          <w:tcPr>
            <w:tcW w:w="6833" w:type="dxa"/>
          </w:tcPr>
          <w:p w:rsidR="00EC4E20" w:rsidRPr="00EC4E20" w:rsidRDefault="00EC4E20" w:rsidP="00EC4E20">
            <w:pPr>
              <w:jc w:val="both"/>
              <w:rPr>
                <w:sz w:val="28"/>
                <w:szCs w:val="28"/>
              </w:rPr>
            </w:pPr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Методист МБУ «Информационно-методический центр» города Набережные Челны (по согласованию)</w:t>
            </w:r>
          </w:p>
        </w:tc>
      </w:tr>
      <w:tr w:rsidR="00EC4E20" w:rsidRPr="00EC4E20" w:rsidTr="00EC4E20">
        <w:tc>
          <w:tcPr>
            <w:tcW w:w="3190" w:type="dxa"/>
          </w:tcPr>
          <w:p w:rsidR="00EC4E20" w:rsidRPr="00EC4E20" w:rsidRDefault="00EC4E20">
            <w:pPr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Ахметшина</w:t>
            </w:r>
            <w:proofErr w:type="spellEnd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Гульнара</w:t>
            </w:r>
            <w:proofErr w:type="spellEnd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Назиповна</w:t>
            </w:r>
            <w:proofErr w:type="spellEnd"/>
          </w:p>
        </w:tc>
        <w:tc>
          <w:tcPr>
            <w:tcW w:w="6833" w:type="dxa"/>
          </w:tcPr>
          <w:p w:rsidR="00EC4E20" w:rsidRPr="00EC4E20" w:rsidRDefault="00EC4E20" w:rsidP="00EC4E20">
            <w:pPr>
              <w:jc w:val="both"/>
              <w:rPr>
                <w:sz w:val="28"/>
                <w:szCs w:val="28"/>
              </w:rPr>
            </w:pPr>
            <w:r w:rsidRPr="00EC4E2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Методист МБУ «Информационно-методический центр» города Набережные Челны (по согласованию)</w:t>
            </w:r>
          </w:p>
        </w:tc>
      </w:tr>
    </w:tbl>
    <w:p w:rsidR="00EC4E20" w:rsidRDefault="00EC4E20">
      <w:pPr>
        <w:spacing w:before="100" w:beforeAutospacing="1" w:after="100" w:afterAutospacing="1"/>
        <w:jc w:val="center"/>
        <w:rPr>
          <w:sz w:val="28"/>
          <w:szCs w:val="28"/>
        </w:rPr>
      </w:pPr>
    </w:p>
    <w:sectPr w:rsidR="00EC4E20">
      <w:pgSz w:w="11906" w:h="16838"/>
      <w:pgMar w:top="1134" w:right="567" w:bottom="1134" w:left="1134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Italic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E3B19"/>
    <w:multiLevelType w:val="multilevel"/>
    <w:tmpl w:val="5F1E3B1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noPunctuationKerning/>
  <w:characterSpacingControl w:val="doNotCompress"/>
  <w:compat>
    <w:doNotExpandShiftReturn/>
    <w:useFELayout/>
  </w:compat>
  <w:rsids>
    <w:rsidRoot w:val="005B3284"/>
    <w:rsid w:val="00000E4D"/>
    <w:rsid w:val="000025E4"/>
    <w:rsid w:val="00011E35"/>
    <w:rsid w:val="00014A97"/>
    <w:rsid w:val="000151C5"/>
    <w:rsid w:val="0002157C"/>
    <w:rsid w:val="00021680"/>
    <w:rsid w:val="00022D58"/>
    <w:rsid w:val="0002494B"/>
    <w:rsid w:val="000300A4"/>
    <w:rsid w:val="00035994"/>
    <w:rsid w:val="00035F27"/>
    <w:rsid w:val="00040635"/>
    <w:rsid w:val="0005479E"/>
    <w:rsid w:val="0006153E"/>
    <w:rsid w:val="00063BB5"/>
    <w:rsid w:val="000647AB"/>
    <w:rsid w:val="00064CB3"/>
    <w:rsid w:val="00066F7E"/>
    <w:rsid w:val="00070F7D"/>
    <w:rsid w:val="00071C72"/>
    <w:rsid w:val="000722AB"/>
    <w:rsid w:val="00081375"/>
    <w:rsid w:val="0008307C"/>
    <w:rsid w:val="00083F7B"/>
    <w:rsid w:val="00085C3D"/>
    <w:rsid w:val="0008750F"/>
    <w:rsid w:val="00087542"/>
    <w:rsid w:val="00087995"/>
    <w:rsid w:val="00091A2E"/>
    <w:rsid w:val="00094C3C"/>
    <w:rsid w:val="00097239"/>
    <w:rsid w:val="000A0312"/>
    <w:rsid w:val="000A08D1"/>
    <w:rsid w:val="000B0956"/>
    <w:rsid w:val="000B285E"/>
    <w:rsid w:val="000C6D23"/>
    <w:rsid w:val="000C74AD"/>
    <w:rsid w:val="000D067F"/>
    <w:rsid w:val="000D44E1"/>
    <w:rsid w:val="000D7549"/>
    <w:rsid w:val="000E6616"/>
    <w:rsid w:val="000E6B1A"/>
    <w:rsid w:val="000E73A3"/>
    <w:rsid w:val="000F32D3"/>
    <w:rsid w:val="000F5FA7"/>
    <w:rsid w:val="000F6312"/>
    <w:rsid w:val="001027F8"/>
    <w:rsid w:val="0010723D"/>
    <w:rsid w:val="00111384"/>
    <w:rsid w:val="001138B9"/>
    <w:rsid w:val="00127F8C"/>
    <w:rsid w:val="00131FB7"/>
    <w:rsid w:val="00133F85"/>
    <w:rsid w:val="00140A6E"/>
    <w:rsid w:val="0014186C"/>
    <w:rsid w:val="00144678"/>
    <w:rsid w:val="00151B18"/>
    <w:rsid w:val="001551D6"/>
    <w:rsid w:val="00155DF5"/>
    <w:rsid w:val="00160CB4"/>
    <w:rsid w:val="00171511"/>
    <w:rsid w:val="00171E30"/>
    <w:rsid w:val="001814CE"/>
    <w:rsid w:val="0018555A"/>
    <w:rsid w:val="00186853"/>
    <w:rsid w:val="00190B15"/>
    <w:rsid w:val="001950C2"/>
    <w:rsid w:val="001A20B8"/>
    <w:rsid w:val="001B49FE"/>
    <w:rsid w:val="001B5301"/>
    <w:rsid w:val="001B7F93"/>
    <w:rsid w:val="001D1557"/>
    <w:rsid w:val="001D23A6"/>
    <w:rsid w:val="001D654F"/>
    <w:rsid w:val="001E04B8"/>
    <w:rsid w:val="001E268E"/>
    <w:rsid w:val="001E5FDE"/>
    <w:rsid w:val="001F099C"/>
    <w:rsid w:val="001F1839"/>
    <w:rsid w:val="001F4D6C"/>
    <w:rsid w:val="002035CF"/>
    <w:rsid w:val="00203709"/>
    <w:rsid w:val="00203DB9"/>
    <w:rsid w:val="002040A7"/>
    <w:rsid w:val="002079DF"/>
    <w:rsid w:val="00210E31"/>
    <w:rsid w:val="002129D9"/>
    <w:rsid w:val="00223666"/>
    <w:rsid w:val="002236B8"/>
    <w:rsid w:val="00224A9A"/>
    <w:rsid w:val="00226E87"/>
    <w:rsid w:val="00230368"/>
    <w:rsid w:val="00231AF8"/>
    <w:rsid w:val="00233BA5"/>
    <w:rsid w:val="002363D7"/>
    <w:rsid w:val="0024318E"/>
    <w:rsid w:val="0024630E"/>
    <w:rsid w:val="002471E4"/>
    <w:rsid w:val="002476ED"/>
    <w:rsid w:val="00253AEB"/>
    <w:rsid w:val="00253B1F"/>
    <w:rsid w:val="00257DCB"/>
    <w:rsid w:val="00262611"/>
    <w:rsid w:val="00262B2C"/>
    <w:rsid w:val="002634ED"/>
    <w:rsid w:val="0027048B"/>
    <w:rsid w:val="00272A5C"/>
    <w:rsid w:val="0027581D"/>
    <w:rsid w:val="00286719"/>
    <w:rsid w:val="00286BD3"/>
    <w:rsid w:val="00290C98"/>
    <w:rsid w:val="00290FA5"/>
    <w:rsid w:val="0029344F"/>
    <w:rsid w:val="002946A4"/>
    <w:rsid w:val="002A547C"/>
    <w:rsid w:val="002B4AE5"/>
    <w:rsid w:val="002B5A3F"/>
    <w:rsid w:val="002B7355"/>
    <w:rsid w:val="002C029D"/>
    <w:rsid w:val="002C6A2F"/>
    <w:rsid w:val="002C6DF5"/>
    <w:rsid w:val="002D2458"/>
    <w:rsid w:val="002E40C9"/>
    <w:rsid w:val="002F0C82"/>
    <w:rsid w:val="002F4857"/>
    <w:rsid w:val="002F6136"/>
    <w:rsid w:val="002F7378"/>
    <w:rsid w:val="00303910"/>
    <w:rsid w:val="003139B3"/>
    <w:rsid w:val="00316C1A"/>
    <w:rsid w:val="003226EE"/>
    <w:rsid w:val="00323E96"/>
    <w:rsid w:val="003337D6"/>
    <w:rsid w:val="00335B4D"/>
    <w:rsid w:val="0033663F"/>
    <w:rsid w:val="0033732D"/>
    <w:rsid w:val="003405D9"/>
    <w:rsid w:val="003411D2"/>
    <w:rsid w:val="003413AD"/>
    <w:rsid w:val="00350D7A"/>
    <w:rsid w:val="00351B0F"/>
    <w:rsid w:val="00362092"/>
    <w:rsid w:val="003630DA"/>
    <w:rsid w:val="00366A5D"/>
    <w:rsid w:val="00370582"/>
    <w:rsid w:val="00372626"/>
    <w:rsid w:val="00375685"/>
    <w:rsid w:val="0037657F"/>
    <w:rsid w:val="00377971"/>
    <w:rsid w:val="00394939"/>
    <w:rsid w:val="00395176"/>
    <w:rsid w:val="0039714C"/>
    <w:rsid w:val="003A0547"/>
    <w:rsid w:val="003A2CAC"/>
    <w:rsid w:val="003A3CAE"/>
    <w:rsid w:val="003A6B13"/>
    <w:rsid w:val="003A77AE"/>
    <w:rsid w:val="003B01BE"/>
    <w:rsid w:val="003B068A"/>
    <w:rsid w:val="003B4A0B"/>
    <w:rsid w:val="003C59C6"/>
    <w:rsid w:val="003D2710"/>
    <w:rsid w:val="003D6F4B"/>
    <w:rsid w:val="003E052B"/>
    <w:rsid w:val="003E72E0"/>
    <w:rsid w:val="003E7BF9"/>
    <w:rsid w:val="003F14EF"/>
    <w:rsid w:val="003F20BD"/>
    <w:rsid w:val="003F77DC"/>
    <w:rsid w:val="0040653A"/>
    <w:rsid w:val="0040657B"/>
    <w:rsid w:val="004079C2"/>
    <w:rsid w:val="00413866"/>
    <w:rsid w:val="00414641"/>
    <w:rsid w:val="004169EB"/>
    <w:rsid w:val="00423276"/>
    <w:rsid w:val="00426F57"/>
    <w:rsid w:val="00431DC3"/>
    <w:rsid w:val="004321A0"/>
    <w:rsid w:val="00441703"/>
    <w:rsid w:val="0044190A"/>
    <w:rsid w:val="00441C33"/>
    <w:rsid w:val="00443265"/>
    <w:rsid w:val="004439FD"/>
    <w:rsid w:val="004455F2"/>
    <w:rsid w:val="00446F13"/>
    <w:rsid w:val="00450F79"/>
    <w:rsid w:val="004557C5"/>
    <w:rsid w:val="00455A25"/>
    <w:rsid w:val="004574DE"/>
    <w:rsid w:val="00457BCC"/>
    <w:rsid w:val="004605D9"/>
    <w:rsid w:val="00466110"/>
    <w:rsid w:val="00466250"/>
    <w:rsid w:val="00472125"/>
    <w:rsid w:val="004726C7"/>
    <w:rsid w:val="00473658"/>
    <w:rsid w:val="00482CF3"/>
    <w:rsid w:val="004841D2"/>
    <w:rsid w:val="00484C8F"/>
    <w:rsid w:val="0048692B"/>
    <w:rsid w:val="00493DC7"/>
    <w:rsid w:val="004971A1"/>
    <w:rsid w:val="004A19C8"/>
    <w:rsid w:val="004A5B24"/>
    <w:rsid w:val="004C79D1"/>
    <w:rsid w:val="004D35EA"/>
    <w:rsid w:val="004E057C"/>
    <w:rsid w:val="004E3899"/>
    <w:rsid w:val="004F2BBB"/>
    <w:rsid w:val="004F3D86"/>
    <w:rsid w:val="004F49A8"/>
    <w:rsid w:val="00501B14"/>
    <w:rsid w:val="00503A45"/>
    <w:rsid w:val="00505C4D"/>
    <w:rsid w:val="005064AC"/>
    <w:rsid w:val="00506CE4"/>
    <w:rsid w:val="00511AEF"/>
    <w:rsid w:val="00520173"/>
    <w:rsid w:val="00520E9C"/>
    <w:rsid w:val="005219FC"/>
    <w:rsid w:val="00521DD6"/>
    <w:rsid w:val="00526F19"/>
    <w:rsid w:val="00526FFC"/>
    <w:rsid w:val="00530E31"/>
    <w:rsid w:val="00531EB0"/>
    <w:rsid w:val="005326E3"/>
    <w:rsid w:val="00534914"/>
    <w:rsid w:val="00537842"/>
    <w:rsid w:val="005433DA"/>
    <w:rsid w:val="00545E64"/>
    <w:rsid w:val="00547BA7"/>
    <w:rsid w:val="0055383C"/>
    <w:rsid w:val="00553FC6"/>
    <w:rsid w:val="005579C1"/>
    <w:rsid w:val="00560B95"/>
    <w:rsid w:val="005633A5"/>
    <w:rsid w:val="00566F13"/>
    <w:rsid w:val="00572B1C"/>
    <w:rsid w:val="00576E1E"/>
    <w:rsid w:val="00580B1E"/>
    <w:rsid w:val="005821BA"/>
    <w:rsid w:val="00583768"/>
    <w:rsid w:val="00586F72"/>
    <w:rsid w:val="00593D51"/>
    <w:rsid w:val="00594475"/>
    <w:rsid w:val="00595400"/>
    <w:rsid w:val="00596CAD"/>
    <w:rsid w:val="00597F5B"/>
    <w:rsid w:val="005A1D0A"/>
    <w:rsid w:val="005A4BD0"/>
    <w:rsid w:val="005A6C19"/>
    <w:rsid w:val="005B2566"/>
    <w:rsid w:val="005B3062"/>
    <w:rsid w:val="005B3284"/>
    <w:rsid w:val="005C0C61"/>
    <w:rsid w:val="005C1C79"/>
    <w:rsid w:val="005C1F95"/>
    <w:rsid w:val="005C3E36"/>
    <w:rsid w:val="005C44FC"/>
    <w:rsid w:val="005D2987"/>
    <w:rsid w:val="005D2D0B"/>
    <w:rsid w:val="005D3A94"/>
    <w:rsid w:val="005D3E6C"/>
    <w:rsid w:val="005D3EE5"/>
    <w:rsid w:val="005D46AC"/>
    <w:rsid w:val="005D50CA"/>
    <w:rsid w:val="005E1C3B"/>
    <w:rsid w:val="005E35EA"/>
    <w:rsid w:val="005F0EE6"/>
    <w:rsid w:val="005F5344"/>
    <w:rsid w:val="00600C5F"/>
    <w:rsid w:val="00603371"/>
    <w:rsid w:val="006041C4"/>
    <w:rsid w:val="00605640"/>
    <w:rsid w:val="0060579F"/>
    <w:rsid w:val="006067A9"/>
    <w:rsid w:val="0061047F"/>
    <w:rsid w:val="00615702"/>
    <w:rsid w:val="00620391"/>
    <w:rsid w:val="006231E7"/>
    <w:rsid w:val="006256B2"/>
    <w:rsid w:val="00626C57"/>
    <w:rsid w:val="006345C3"/>
    <w:rsid w:val="00651476"/>
    <w:rsid w:val="00652B8A"/>
    <w:rsid w:val="0066431A"/>
    <w:rsid w:val="0066577E"/>
    <w:rsid w:val="00666988"/>
    <w:rsid w:val="00666DEF"/>
    <w:rsid w:val="00670B9C"/>
    <w:rsid w:val="0067130C"/>
    <w:rsid w:val="00672A4E"/>
    <w:rsid w:val="006764E2"/>
    <w:rsid w:val="00677E4C"/>
    <w:rsid w:val="00681FD4"/>
    <w:rsid w:val="00690941"/>
    <w:rsid w:val="00696373"/>
    <w:rsid w:val="00696E3F"/>
    <w:rsid w:val="006A007D"/>
    <w:rsid w:val="006B04EF"/>
    <w:rsid w:val="006B0D46"/>
    <w:rsid w:val="006C04CC"/>
    <w:rsid w:val="006C2F02"/>
    <w:rsid w:val="006C4384"/>
    <w:rsid w:val="006D398E"/>
    <w:rsid w:val="006D4FEC"/>
    <w:rsid w:val="006D64E9"/>
    <w:rsid w:val="006E001E"/>
    <w:rsid w:val="006E04C4"/>
    <w:rsid w:val="006E1890"/>
    <w:rsid w:val="006E6791"/>
    <w:rsid w:val="006F2135"/>
    <w:rsid w:val="006F4671"/>
    <w:rsid w:val="006F5756"/>
    <w:rsid w:val="006F5BD3"/>
    <w:rsid w:val="00700305"/>
    <w:rsid w:val="007058FB"/>
    <w:rsid w:val="00707D0C"/>
    <w:rsid w:val="00715FFF"/>
    <w:rsid w:val="0072114D"/>
    <w:rsid w:val="0073376C"/>
    <w:rsid w:val="00734B9D"/>
    <w:rsid w:val="00745310"/>
    <w:rsid w:val="00752FD5"/>
    <w:rsid w:val="00752FEE"/>
    <w:rsid w:val="00761A1D"/>
    <w:rsid w:val="00764809"/>
    <w:rsid w:val="00772A0D"/>
    <w:rsid w:val="00776FC3"/>
    <w:rsid w:val="0078279D"/>
    <w:rsid w:val="00784447"/>
    <w:rsid w:val="00785AF0"/>
    <w:rsid w:val="00791CB8"/>
    <w:rsid w:val="00792835"/>
    <w:rsid w:val="007958EC"/>
    <w:rsid w:val="00795CFD"/>
    <w:rsid w:val="007A354E"/>
    <w:rsid w:val="007A48CC"/>
    <w:rsid w:val="007A644F"/>
    <w:rsid w:val="007A7C69"/>
    <w:rsid w:val="007B00DC"/>
    <w:rsid w:val="007B3783"/>
    <w:rsid w:val="007B609F"/>
    <w:rsid w:val="007B6679"/>
    <w:rsid w:val="007C2608"/>
    <w:rsid w:val="007C5634"/>
    <w:rsid w:val="007D0E9B"/>
    <w:rsid w:val="007D4128"/>
    <w:rsid w:val="007D4431"/>
    <w:rsid w:val="007D6997"/>
    <w:rsid w:val="007E18B8"/>
    <w:rsid w:val="007E3CF1"/>
    <w:rsid w:val="007E4066"/>
    <w:rsid w:val="007E5143"/>
    <w:rsid w:val="007F03EE"/>
    <w:rsid w:val="007F280E"/>
    <w:rsid w:val="00801DA4"/>
    <w:rsid w:val="00802A1F"/>
    <w:rsid w:val="00803A51"/>
    <w:rsid w:val="008049FC"/>
    <w:rsid w:val="008050A6"/>
    <w:rsid w:val="008068A8"/>
    <w:rsid w:val="00814582"/>
    <w:rsid w:val="00817BAC"/>
    <w:rsid w:val="00820DDB"/>
    <w:rsid w:val="00825844"/>
    <w:rsid w:val="0082733A"/>
    <w:rsid w:val="00827EA4"/>
    <w:rsid w:val="00840420"/>
    <w:rsid w:val="00840B77"/>
    <w:rsid w:val="00840D40"/>
    <w:rsid w:val="00842A31"/>
    <w:rsid w:val="0084540A"/>
    <w:rsid w:val="00845FAF"/>
    <w:rsid w:val="00846662"/>
    <w:rsid w:val="00847FEE"/>
    <w:rsid w:val="008525F2"/>
    <w:rsid w:val="00854631"/>
    <w:rsid w:val="008574B9"/>
    <w:rsid w:val="00862294"/>
    <w:rsid w:val="00862FB2"/>
    <w:rsid w:val="00871F74"/>
    <w:rsid w:val="008727A1"/>
    <w:rsid w:val="0087381C"/>
    <w:rsid w:val="0087501C"/>
    <w:rsid w:val="0088762B"/>
    <w:rsid w:val="00887D46"/>
    <w:rsid w:val="00887DBC"/>
    <w:rsid w:val="00896AC6"/>
    <w:rsid w:val="008975C3"/>
    <w:rsid w:val="008A0C2E"/>
    <w:rsid w:val="008A2DF7"/>
    <w:rsid w:val="008A500E"/>
    <w:rsid w:val="008A6DBB"/>
    <w:rsid w:val="008B203F"/>
    <w:rsid w:val="008B411E"/>
    <w:rsid w:val="008B5593"/>
    <w:rsid w:val="008B7E39"/>
    <w:rsid w:val="008C1C55"/>
    <w:rsid w:val="008C1EC2"/>
    <w:rsid w:val="008C4899"/>
    <w:rsid w:val="008C6688"/>
    <w:rsid w:val="008D5BB9"/>
    <w:rsid w:val="008D6191"/>
    <w:rsid w:val="008D6316"/>
    <w:rsid w:val="008E060E"/>
    <w:rsid w:val="008E3F9C"/>
    <w:rsid w:val="008F51A0"/>
    <w:rsid w:val="008F5522"/>
    <w:rsid w:val="008F556B"/>
    <w:rsid w:val="008F5B10"/>
    <w:rsid w:val="008F6A96"/>
    <w:rsid w:val="008F6AFC"/>
    <w:rsid w:val="00903113"/>
    <w:rsid w:val="00911768"/>
    <w:rsid w:val="00911969"/>
    <w:rsid w:val="0091417C"/>
    <w:rsid w:val="00922570"/>
    <w:rsid w:val="00925C93"/>
    <w:rsid w:val="0094008A"/>
    <w:rsid w:val="00945B13"/>
    <w:rsid w:val="00951D89"/>
    <w:rsid w:val="009533EE"/>
    <w:rsid w:val="00953974"/>
    <w:rsid w:val="00955DED"/>
    <w:rsid w:val="00962C86"/>
    <w:rsid w:val="00963A8D"/>
    <w:rsid w:val="00966265"/>
    <w:rsid w:val="00966FFA"/>
    <w:rsid w:val="0097009E"/>
    <w:rsid w:val="00973554"/>
    <w:rsid w:val="00974465"/>
    <w:rsid w:val="009753FB"/>
    <w:rsid w:val="00976A7B"/>
    <w:rsid w:val="0098315D"/>
    <w:rsid w:val="00983171"/>
    <w:rsid w:val="00990AC3"/>
    <w:rsid w:val="009958D6"/>
    <w:rsid w:val="00995BDD"/>
    <w:rsid w:val="009A3849"/>
    <w:rsid w:val="009A4A92"/>
    <w:rsid w:val="009A4D60"/>
    <w:rsid w:val="009B4296"/>
    <w:rsid w:val="009B5246"/>
    <w:rsid w:val="009B55B1"/>
    <w:rsid w:val="009B7CFC"/>
    <w:rsid w:val="009C3EEB"/>
    <w:rsid w:val="009C612E"/>
    <w:rsid w:val="009C763F"/>
    <w:rsid w:val="009D119E"/>
    <w:rsid w:val="009D31A6"/>
    <w:rsid w:val="009D3B87"/>
    <w:rsid w:val="009D66EF"/>
    <w:rsid w:val="009E4954"/>
    <w:rsid w:val="009E5258"/>
    <w:rsid w:val="009F1A5F"/>
    <w:rsid w:val="009F3593"/>
    <w:rsid w:val="009F3808"/>
    <w:rsid w:val="009F4B79"/>
    <w:rsid w:val="00A019E5"/>
    <w:rsid w:val="00A053F7"/>
    <w:rsid w:val="00A10FFB"/>
    <w:rsid w:val="00A11BDD"/>
    <w:rsid w:val="00A144A0"/>
    <w:rsid w:val="00A14800"/>
    <w:rsid w:val="00A166DE"/>
    <w:rsid w:val="00A16B12"/>
    <w:rsid w:val="00A2315B"/>
    <w:rsid w:val="00A33DF6"/>
    <w:rsid w:val="00A34708"/>
    <w:rsid w:val="00A3756C"/>
    <w:rsid w:val="00A400D7"/>
    <w:rsid w:val="00A40CD8"/>
    <w:rsid w:val="00A424DE"/>
    <w:rsid w:val="00A45B1A"/>
    <w:rsid w:val="00A511F6"/>
    <w:rsid w:val="00A53B4E"/>
    <w:rsid w:val="00A5585E"/>
    <w:rsid w:val="00A560F4"/>
    <w:rsid w:val="00A64FE8"/>
    <w:rsid w:val="00A67E5B"/>
    <w:rsid w:val="00A713DD"/>
    <w:rsid w:val="00A74B7D"/>
    <w:rsid w:val="00A766E7"/>
    <w:rsid w:val="00A81581"/>
    <w:rsid w:val="00A82D6B"/>
    <w:rsid w:val="00A83463"/>
    <w:rsid w:val="00A8354B"/>
    <w:rsid w:val="00A8673E"/>
    <w:rsid w:val="00A87491"/>
    <w:rsid w:val="00A9161F"/>
    <w:rsid w:val="00A949C8"/>
    <w:rsid w:val="00A963A5"/>
    <w:rsid w:val="00AA50C6"/>
    <w:rsid w:val="00AB1E87"/>
    <w:rsid w:val="00AB7792"/>
    <w:rsid w:val="00AC1EE2"/>
    <w:rsid w:val="00AC20DF"/>
    <w:rsid w:val="00AC492E"/>
    <w:rsid w:val="00AD026E"/>
    <w:rsid w:val="00AD5D29"/>
    <w:rsid w:val="00AE55AA"/>
    <w:rsid w:val="00AE5ED7"/>
    <w:rsid w:val="00B03062"/>
    <w:rsid w:val="00B12FBC"/>
    <w:rsid w:val="00B14A56"/>
    <w:rsid w:val="00B165AD"/>
    <w:rsid w:val="00B27DFE"/>
    <w:rsid w:val="00B30323"/>
    <w:rsid w:val="00B3286A"/>
    <w:rsid w:val="00B35D2B"/>
    <w:rsid w:val="00B3682C"/>
    <w:rsid w:val="00B40446"/>
    <w:rsid w:val="00B4049D"/>
    <w:rsid w:val="00B45CB9"/>
    <w:rsid w:val="00B47943"/>
    <w:rsid w:val="00B47A41"/>
    <w:rsid w:val="00B5050B"/>
    <w:rsid w:val="00B52428"/>
    <w:rsid w:val="00B56AC9"/>
    <w:rsid w:val="00B56C67"/>
    <w:rsid w:val="00B623F6"/>
    <w:rsid w:val="00B643A2"/>
    <w:rsid w:val="00B646D6"/>
    <w:rsid w:val="00B673CC"/>
    <w:rsid w:val="00B755FC"/>
    <w:rsid w:val="00B75B70"/>
    <w:rsid w:val="00B75BEA"/>
    <w:rsid w:val="00B804E2"/>
    <w:rsid w:val="00B84F7F"/>
    <w:rsid w:val="00B95B85"/>
    <w:rsid w:val="00BA56CB"/>
    <w:rsid w:val="00BB6AD3"/>
    <w:rsid w:val="00BB7A28"/>
    <w:rsid w:val="00BC00EE"/>
    <w:rsid w:val="00BC3228"/>
    <w:rsid w:val="00BC33DE"/>
    <w:rsid w:val="00BC3752"/>
    <w:rsid w:val="00BC4E86"/>
    <w:rsid w:val="00BD129B"/>
    <w:rsid w:val="00BD22CF"/>
    <w:rsid w:val="00BE35E4"/>
    <w:rsid w:val="00BE67EE"/>
    <w:rsid w:val="00BE7BCA"/>
    <w:rsid w:val="00BF22BA"/>
    <w:rsid w:val="00BF2D66"/>
    <w:rsid w:val="00BF615C"/>
    <w:rsid w:val="00BF7016"/>
    <w:rsid w:val="00BF77FC"/>
    <w:rsid w:val="00C04E10"/>
    <w:rsid w:val="00C06390"/>
    <w:rsid w:val="00C21F49"/>
    <w:rsid w:val="00C31913"/>
    <w:rsid w:val="00C31D99"/>
    <w:rsid w:val="00C35E00"/>
    <w:rsid w:val="00C37BBF"/>
    <w:rsid w:val="00C42376"/>
    <w:rsid w:val="00C50C86"/>
    <w:rsid w:val="00C57AD5"/>
    <w:rsid w:val="00C57C43"/>
    <w:rsid w:val="00C63426"/>
    <w:rsid w:val="00C778EE"/>
    <w:rsid w:val="00C8088A"/>
    <w:rsid w:val="00C81687"/>
    <w:rsid w:val="00C83FCE"/>
    <w:rsid w:val="00C867F6"/>
    <w:rsid w:val="00C86C34"/>
    <w:rsid w:val="00C87A73"/>
    <w:rsid w:val="00C91128"/>
    <w:rsid w:val="00C9418C"/>
    <w:rsid w:val="00C9747F"/>
    <w:rsid w:val="00CA2260"/>
    <w:rsid w:val="00CA23BD"/>
    <w:rsid w:val="00CA34C8"/>
    <w:rsid w:val="00CA7FC0"/>
    <w:rsid w:val="00CB1D85"/>
    <w:rsid w:val="00CB75A2"/>
    <w:rsid w:val="00CC0E63"/>
    <w:rsid w:val="00CC535A"/>
    <w:rsid w:val="00CC7510"/>
    <w:rsid w:val="00CD22A6"/>
    <w:rsid w:val="00CD3E4A"/>
    <w:rsid w:val="00CD3EBF"/>
    <w:rsid w:val="00CD50BF"/>
    <w:rsid w:val="00CD5466"/>
    <w:rsid w:val="00CE0868"/>
    <w:rsid w:val="00CE2AD4"/>
    <w:rsid w:val="00CE4EEA"/>
    <w:rsid w:val="00CE6A2F"/>
    <w:rsid w:val="00CF0F35"/>
    <w:rsid w:val="00CF780C"/>
    <w:rsid w:val="00CF7A55"/>
    <w:rsid w:val="00D04855"/>
    <w:rsid w:val="00D1541B"/>
    <w:rsid w:val="00D162DD"/>
    <w:rsid w:val="00D16B6B"/>
    <w:rsid w:val="00D200C4"/>
    <w:rsid w:val="00D24824"/>
    <w:rsid w:val="00D33952"/>
    <w:rsid w:val="00D3397A"/>
    <w:rsid w:val="00D47588"/>
    <w:rsid w:val="00D50174"/>
    <w:rsid w:val="00D5086C"/>
    <w:rsid w:val="00D515D1"/>
    <w:rsid w:val="00D5243E"/>
    <w:rsid w:val="00D54914"/>
    <w:rsid w:val="00D5634F"/>
    <w:rsid w:val="00D63261"/>
    <w:rsid w:val="00D642FA"/>
    <w:rsid w:val="00D6567C"/>
    <w:rsid w:val="00D66E14"/>
    <w:rsid w:val="00D67C2E"/>
    <w:rsid w:val="00D73742"/>
    <w:rsid w:val="00D73E14"/>
    <w:rsid w:val="00D73FA0"/>
    <w:rsid w:val="00D75BD3"/>
    <w:rsid w:val="00D963D1"/>
    <w:rsid w:val="00D96EE1"/>
    <w:rsid w:val="00DA0CB9"/>
    <w:rsid w:val="00DA5F7A"/>
    <w:rsid w:val="00DA66E4"/>
    <w:rsid w:val="00DB4FC7"/>
    <w:rsid w:val="00DC0844"/>
    <w:rsid w:val="00DC0962"/>
    <w:rsid w:val="00DC5242"/>
    <w:rsid w:val="00DE0B44"/>
    <w:rsid w:val="00DE286B"/>
    <w:rsid w:val="00DE3EE1"/>
    <w:rsid w:val="00DE480C"/>
    <w:rsid w:val="00DE4D4A"/>
    <w:rsid w:val="00DE5B51"/>
    <w:rsid w:val="00DE75EC"/>
    <w:rsid w:val="00DF26F5"/>
    <w:rsid w:val="00DF2D11"/>
    <w:rsid w:val="00DF484E"/>
    <w:rsid w:val="00DF54CC"/>
    <w:rsid w:val="00E01AF1"/>
    <w:rsid w:val="00E06E59"/>
    <w:rsid w:val="00E07170"/>
    <w:rsid w:val="00E07F92"/>
    <w:rsid w:val="00E11FE2"/>
    <w:rsid w:val="00E15BEF"/>
    <w:rsid w:val="00E2073A"/>
    <w:rsid w:val="00E31CAF"/>
    <w:rsid w:val="00E362BB"/>
    <w:rsid w:val="00E36931"/>
    <w:rsid w:val="00E46F38"/>
    <w:rsid w:val="00E502E3"/>
    <w:rsid w:val="00E50DBD"/>
    <w:rsid w:val="00E56239"/>
    <w:rsid w:val="00E57F47"/>
    <w:rsid w:val="00E63207"/>
    <w:rsid w:val="00E66084"/>
    <w:rsid w:val="00E67E4D"/>
    <w:rsid w:val="00E729D1"/>
    <w:rsid w:val="00E74BD2"/>
    <w:rsid w:val="00E8142B"/>
    <w:rsid w:val="00E859E5"/>
    <w:rsid w:val="00E85B00"/>
    <w:rsid w:val="00E8663D"/>
    <w:rsid w:val="00E8760D"/>
    <w:rsid w:val="00E93858"/>
    <w:rsid w:val="00EA2BAB"/>
    <w:rsid w:val="00EA2EC8"/>
    <w:rsid w:val="00EA3A51"/>
    <w:rsid w:val="00EB0A0F"/>
    <w:rsid w:val="00EB16AD"/>
    <w:rsid w:val="00EB2657"/>
    <w:rsid w:val="00EB3053"/>
    <w:rsid w:val="00EC4E20"/>
    <w:rsid w:val="00EC5712"/>
    <w:rsid w:val="00EC5DC8"/>
    <w:rsid w:val="00ED017C"/>
    <w:rsid w:val="00ED7DD3"/>
    <w:rsid w:val="00EE0A2A"/>
    <w:rsid w:val="00EE0A9B"/>
    <w:rsid w:val="00EE2E9C"/>
    <w:rsid w:val="00EE71A5"/>
    <w:rsid w:val="00EF586D"/>
    <w:rsid w:val="00F01A86"/>
    <w:rsid w:val="00F13E77"/>
    <w:rsid w:val="00F1519B"/>
    <w:rsid w:val="00F16661"/>
    <w:rsid w:val="00F173E1"/>
    <w:rsid w:val="00F24E4D"/>
    <w:rsid w:val="00F33264"/>
    <w:rsid w:val="00F35367"/>
    <w:rsid w:val="00F40571"/>
    <w:rsid w:val="00F45876"/>
    <w:rsid w:val="00F471F5"/>
    <w:rsid w:val="00F569E7"/>
    <w:rsid w:val="00F62FE9"/>
    <w:rsid w:val="00F70E74"/>
    <w:rsid w:val="00F70F4B"/>
    <w:rsid w:val="00F71C55"/>
    <w:rsid w:val="00F71F26"/>
    <w:rsid w:val="00F804FB"/>
    <w:rsid w:val="00F84DA1"/>
    <w:rsid w:val="00F862D6"/>
    <w:rsid w:val="00F94B6D"/>
    <w:rsid w:val="00FA0464"/>
    <w:rsid w:val="00FA2BED"/>
    <w:rsid w:val="00FA5BDC"/>
    <w:rsid w:val="00FB049D"/>
    <w:rsid w:val="00FB3DD9"/>
    <w:rsid w:val="00FB7FAB"/>
    <w:rsid w:val="00FC01D4"/>
    <w:rsid w:val="00FC3BC7"/>
    <w:rsid w:val="00FC59D6"/>
    <w:rsid w:val="00FC73C5"/>
    <w:rsid w:val="00FC7B33"/>
    <w:rsid w:val="00FD1CBD"/>
    <w:rsid w:val="00FD6BCF"/>
    <w:rsid w:val="00FD70DF"/>
    <w:rsid w:val="00FD75F9"/>
    <w:rsid w:val="00FE41B7"/>
    <w:rsid w:val="00FF014A"/>
    <w:rsid w:val="00FF77E1"/>
    <w:rsid w:val="023913D4"/>
    <w:rsid w:val="19AA4515"/>
    <w:rsid w:val="21560224"/>
    <w:rsid w:val="2BD039F0"/>
    <w:rsid w:val="3F00051C"/>
    <w:rsid w:val="4AE820F1"/>
    <w:rsid w:val="61F54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b/>
      <w:sz w:val="28"/>
    </w:rPr>
  </w:style>
  <w:style w:type="character" w:styleId="a3">
    <w:name w:val="Hyperlink"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rPr>
      <w:sz w:val="24"/>
      <w:szCs w:val="24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rPr>
      <w:sz w:val="24"/>
      <w:szCs w:val="24"/>
    </w:rPr>
  </w:style>
  <w:style w:type="paragraph" w:styleId="a8">
    <w:name w:val="Body Text Indent"/>
    <w:basedOn w:val="a"/>
    <w:link w:val="a9"/>
    <w:pPr>
      <w:spacing w:after="120"/>
      <w:ind w:left="283"/>
    </w:pPr>
    <w:rPr>
      <w:lang/>
    </w:rPr>
  </w:style>
  <w:style w:type="character" w:customStyle="1" w:styleId="a9">
    <w:name w:val="Основной текст с отступом Знак"/>
    <w:link w:val="a8"/>
    <w:rPr>
      <w:sz w:val="24"/>
      <w:szCs w:val="24"/>
    </w:rPr>
  </w:style>
  <w:style w:type="paragraph" w:styleId="aa">
    <w:name w:val="Title"/>
    <w:basedOn w:val="a"/>
    <w:link w:val="ab"/>
    <w:qFormat/>
    <w:pPr>
      <w:jc w:val="center"/>
    </w:pPr>
    <w:rPr>
      <w:b/>
      <w:sz w:val="27"/>
      <w:szCs w:val="20"/>
      <w:lang/>
    </w:rPr>
  </w:style>
  <w:style w:type="character" w:customStyle="1" w:styleId="ab">
    <w:name w:val="Название Знак"/>
    <w:link w:val="aa"/>
    <w:rPr>
      <w:b/>
      <w:sz w:val="27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Нижний колонтитул Знак"/>
    <w:link w:val="ac"/>
    <w:rPr>
      <w:sz w:val="24"/>
      <w:szCs w:val="24"/>
    </w:rPr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rPr>
      <w:sz w:val="24"/>
      <w:szCs w:val="24"/>
    </w:rPr>
  </w:style>
  <w:style w:type="table" w:styleId="af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1"/>
    <w:qFormat/>
    <w:pPr>
      <w:ind w:left="720"/>
      <w:contextualSpacing/>
    </w:pPr>
  </w:style>
  <w:style w:type="paragraph" w:styleId="af1">
    <w:name w:val="No Spacing"/>
    <w:uiPriority w:val="1"/>
    <w:qFormat/>
    <w:rPr>
      <w:rFonts w:eastAsia="Calibri"/>
      <w:sz w:val="28"/>
      <w:szCs w:val="22"/>
      <w:lang w:eastAsia="en-US"/>
    </w:rPr>
  </w:style>
  <w:style w:type="character" w:styleId="af2">
    <w:name w:val="Placeholder Text"/>
    <w:uiPriority w:val="99"/>
    <w:semiHidden/>
    <w:rPr>
      <w:color w:val="808080"/>
    </w:rPr>
  </w:style>
  <w:style w:type="character" w:customStyle="1" w:styleId="st1">
    <w:name w:val="st1"/>
  </w:style>
  <w:style w:type="character" w:customStyle="1" w:styleId="af3">
    <w:name w:val="Основной текст_"/>
    <w:link w:val="23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3"/>
    <w:pPr>
      <w:shd w:val="clear" w:color="auto" w:fill="FFFFFF"/>
      <w:spacing w:after="420" w:line="0" w:lineRule="atLeast"/>
    </w:pPr>
    <w:rPr>
      <w:sz w:val="26"/>
      <w:szCs w:val="26"/>
      <w:lang/>
    </w:rPr>
  </w:style>
  <w:style w:type="character" w:customStyle="1" w:styleId="FontStyle15">
    <w:name w:val="Font Style15"/>
    <w:uiPriority w:val="99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Pr>
      <w:rFonts w:ascii="Times New Roman" w:hAnsi="Times New Roman"/>
      <w:b/>
      <w:i/>
      <w:spacing w:val="-10"/>
      <w:sz w:val="24"/>
    </w:rPr>
  </w:style>
  <w:style w:type="character" w:customStyle="1" w:styleId="FontStyle11">
    <w:name w:val="Font Style11"/>
    <w:uiPriority w:val="99"/>
    <w:rPr>
      <w:rFonts w:ascii="Times New Roman" w:hAnsi="Times New Roman"/>
      <w:b/>
      <w:sz w:val="22"/>
    </w:rPr>
  </w:style>
  <w:style w:type="character" w:customStyle="1" w:styleId="Bodytext2">
    <w:name w:val="Body text (2)_"/>
    <w:link w:val="Bodytext20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pPr>
      <w:widowControl w:val="0"/>
      <w:shd w:val="clear" w:color="auto" w:fill="FFFFFF"/>
      <w:spacing w:before="660" w:after="360" w:line="317" w:lineRule="exact"/>
      <w:ind w:hanging="2060"/>
      <w:jc w:val="center"/>
    </w:pPr>
    <w:rPr>
      <w:sz w:val="28"/>
      <w:szCs w:val="28"/>
      <w:lang/>
    </w:rPr>
  </w:style>
  <w:style w:type="paragraph" w:customStyle="1" w:styleId="Style43">
    <w:name w:val="_Style 43"/>
    <w:basedOn w:val="a"/>
    <w:next w:val="aa"/>
    <w:qFormat/>
    <w:pPr>
      <w:jc w:val="center"/>
    </w:pPr>
    <w:rPr>
      <w:b/>
      <w:sz w:val="27"/>
      <w:szCs w:val="2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ourier New"/>
      <w:color w:val="000000"/>
      <w:sz w:val="24"/>
      <w:szCs w:val="24"/>
    </w:rPr>
  </w:style>
  <w:style w:type="paragraph" w:customStyle="1" w:styleId="24">
    <w:name w:val="Основной текст (2)"/>
    <w:basedOn w:val="a"/>
    <w:qFormat/>
    <w:pPr>
      <w:widowControl w:val="0"/>
      <w:shd w:val="clear" w:color="auto" w:fill="FFFFFF"/>
      <w:spacing w:after="320" w:line="336" w:lineRule="exact"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42_chelny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ntrcheln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ntrchelny@mail.ru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3695</Words>
  <Characters>29215</Characters>
  <Application>Microsoft Office Word</Application>
  <DocSecurity>0</DocSecurity>
  <Lines>243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32845</CharactersWithSpaces>
  <SharedDoc>false</SharedDoc>
  <HLinks>
    <vt:vector size="18" baseType="variant">
      <vt:variant>
        <vt:i4>1835029</vt:i4>
      </vt:variant>
      <vt:variant>
        <vt:i4>6</vt:i4>
      </vt:variant>
      <vt:variant>
        <vt:i4>0</vt:i4>
      </vt:variant>
      <vt:variant>
        <vt:i4>5</vt:i4>
      </vt:variant>
      <vt:variant>
        <vt:lpwstr>mailto:sch42_chelny@mail.ru</vt:lpwstr>
      </vt:variant>
      <vt:variant>
        <vt:lpwstr/>
      </vt:variant>
      <vt:variant>
        <vt:i4>4128780</vt:i4>
      </vt:variant>
      <vt:variant>
        <vt:i4>3</vt:i4>
      </vt:variant>
      <vt:variant>
        <vt:i4>0</vt:i4>
      </vt:variant>
      <vt:variant>
        <vt:i4>5</vt:i4>
      </vt:variant>
      <vt:variant>
        <vt:lpwstr>mailto:centrchelny@mail.ru</vt:lpwstr>
      </vt:variant>
      <vt:variant>
        <vt:lpwstr/>
      </vt:variant>
      <vt:variant>
        <vt:i4>4128780</vt:i4>
      </vt:variant>
      <vt:variant>
        <vt:i4>0</vt:i4>
      </vt:variant>
      <vt:variant>
        <vt:i4>0</vt:i4>
      </vt:variant>
      <vt:variant>
        <vt:i4>5</vt:i4>
      </vt:variant>
      <vt:variant>
        <vt:lpwstr>mailto:centrchelny@mail.ru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Пользователь Windows</cp:lastModifiedBy>
  <cp:revision>3</cp:revision>
  <cp:lastPrinted>2026-01-19T11:47:00Z</cp:lastPrinted>
  <dcterms:created xsi:type="dcterms:W3CDTF">2026-01-19T11:50:00Z</dcterms:created>
  <dcterms:modified xsi:type="dcterms:W3CDTF">2026-01-19T11:50:00Z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9526428563054C39BF933F74C44C68D9_12</vt:lpwstr>
  </property>
</Properties>
</file>